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ED4C" w14:textId="457011F8" w:rsidR="00DB3738" w:rsidRDefault="00525B05" w:rsidP="0074756A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HALOGENDERIVÁTY</w:t>
      </w:r>
    </w:p>
    <w:p w14:paraId="776E2098" w14:textId="77777777" w:rsidR="00F25B2D" w:rsidRDefault="00F25B2D" w:rsidP="0074756A">
      <w:pPr>
        <w:jc w:val="center"/>
        <w:rPr>
          <w:sz w:val="20"/>
          <w:szCs w:val="20"/>
        </w:rPr>
      </w:pPr>
    </w:p>
    <w:p w14:paraId="6A006894" w14:textId="77777777" w:rsidR="00DB3738" w:rsidRDefault="00DB3738">
      <w:pPr>
        <w:spacing w:line="268" w:lineRule="exact"/>
        <w:rPr>
          <w:sz w:val="24"/>
          <w:szCs w:val="24"/>
        </w:rPr>
      </w:pPr>
    </w:p>
    <w:p w14:paraId="39F6CFF0" w14:textId="494AC120" w:rsidR="002C66C0" w:rsidRDefault="00525B0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vznikají nahrazením jednoho nebo více atomů vodíku v molekule uhlo</w:t>
      </w:r>
      <w:r w:rsidR="002C66C0">
        <w:rPr>
          <w:rFonts w:eastAsia="Times New Roman"/>
          <w:sz w:val="24"/>
          <w:szCs w:val="24"/>
        </w:rPr>
        <w:t xml:space="preserve">vodíku halogenem </w:t>
      </w:r>
      <w:proofErr w:type="gramStart"/>
      <w:r w:rsidR="002C66C0" w:rsidRPr="002C66C0">
        <w:rPr>
          <w:rFonts w:eastAsia="Times New Roman"/>
          <w:b/>
          <w:color w:val="FF0000"/>
          <w:sz w:val="24"/>
          <w:szCs w:val="24"/>
        </w:rPr>
        <w:t>X</w:t>
      </w:r>
      <w:r w:rsidR="002C66C0">
        <w:rPr>
          <w:rFonts w:eastAsia="Times New Roman"/>
          <w:b/>
          <w:color w:val="FF0000"/>
          <w:sz w:val="24"/>
          <w:szCs w:val="24"/>
        </w:rPr>
        <w:t xml:space="preserve"> </w:t>
      </w:r>
      <w:r w:rsidR="002C66C0">
        <w:rPr>
          <w:rFonts w:eastAsia="Times New Roman"/>
          <w:sz w:val="24"/>
          <w:szCs w:val="24"/>
        </w:rPr>
        <w:t xml:space="preserve"> (</w:t>
      </w:r>
      <w:proofErr w:type="gramEnd"/>
      <w:r w:rsidR="002C66C0">
        <w:rPr>
          <w:rFonts w:eastAsia="Times New Roman"/>
          <w:sz w:val="24"/>
          <w:szCs w:val="24"/>
        </w:rPr>
        <w:t>F, Cl, Br, I)</w:t>
      </w:r>
    </w:p>
    <w:p w14:paraId="22607820" w14:textId="1F0303D8" w:rsidR="002C66C0" w:rsidRDefault="002C66C0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- funkční(charakteristická) skupina</w:t>
      </w:r>
      <w:r w:rsidR="00AA11C3">
        <w:rPr>
          <w:rFonts w:eastAsia="Times New Roman"/>
          <w:sz w:val="24"/>
          <w:szCs w:val="24"/>
        </w:rPr>
        <w:t xml:space="preserve"> halogenových derivátů</w:t>
      </w:r>
      <w:r>
        <w:rPr>
          <w:rFonts w:eastAsia="Times New Roman"/>
          <w:sz w:val="24"/>
          <w:szCs w:val="24"/>
        </w:rPr>
        <w:t xml:space="preserve"> je </w:t>
      </w:r>
      <w:proofErr w:type="spellStart"/>
      <w:r>
        <w:rPr>
          <w:rFonts w:eastAsia="Times New Roman"/>
          <w:sz w:val="24"/>
          <w:szCs w:val="24"/>
        </w:rPr>
        <w:t>halogenskupina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color w:val="FF0000"/>
          <w:sz w:val="24"/>
          <w:szCs w:val="24"/>
        </w:rPr>
        <w:t xml:space="preserve"> </w:t>
      </w:r>
      <w:r w:rsidRPr="002C66C0">
        <w:rPr>
          <w:rFonts w:eastAsia="Times New Roman"/>
          <w:b/>
          <w:color w:val="FF0000"/>
          <w:sz w:val="24"/>
          <w:szCs w:val="24"/>
        </w:rPr>
        <w:t>–</w:t>
      </w:r>
      <w:r w:rsidR="00536A0A">
        <w:rPr>
          <w:rFonts w:eastAsia="Times New Roman"/>
          <w:b/>
          <w:color w:val="FF0000"/>
          <w:sz w:val="24"/>
          <w:szCs w:val="24"/>
        </w:rPr>
        <w:t xml:space="preserve"> </w:t>
      </w:r>
      <w:r w:rsidRPr="002C66C0">
        <w:rPr>
          <w:rFonts w:eastAsia="Times New Roman"/>
          <w:b/>
          <w:color w:val="FF0000"/>
          <w:sz w:val="24"/>
          <w:szCs w:val="24"/>
        </w:rPr>
        <w:t>X</w:t>
      </w:r>
      <w:r w:rsidRPr="002C66C0">
        <w:rPr>
          <w:rFonts w:eastAsia="Times New Roman"/>
          <w:color w:val="FF0000"/>
          <w:sz w:val="24"/>
          <w:szCs w:val="24"/>
        </w:rPr>
        <w:t xml:space="preserve"> </w:t>
      </w:r>
    </w:p>
    <w:p w14:paraId="4CD1E2C5" w14:textId="3B04F2AB" w:rsidR="002C66C0" w:rsidRPr="002C66C0" w:rsidRDefault="002C66C0">
      <w:pPr>
        <w:rPr>
          <w:rFonts w:eastAsia="Times New Roman"/>
          <w:sz w:val="24"/>
          <w:szCs w:val="24"/>
        </w:rPr>
      </w:pPr>
      <w:r w:rsidRPr="002C66C0">
        <w:rPr>
          <w:rFonts w:eastAsia="Times New Roman"/>
          <w:sz w:val="24"/>
          <w:szCs w:val="24"/>
        </w:rPr>
        <w:t xml:space="preserve">- halogen </w:t>
      </w:r>
      <w:r w:rsidRPr="002C66C0">
        <w:rPr>
          <w:rFonts w:eastAsia="Times New Roman"/>
          <w:b/>
          <w:color w:val="FF0000"/>
          <w:sz w:val="24"/>
          <w:szCs w:val="24"/>
        </w:rPr>
        <w:t>X</w:t>
      </w:r>
      <w:r w:rsidRPr="002C66C0">
        <w:rPr>
          <w:rFonts w:eastAsia="Times New Roman"/>
          <w:sz w:val="24"/>
          <w:szCs w:val="24"/>
        </w:rPr>
        <w:t xml:space="preserve"> je v </w:t>
      </w:r>
      <w:proofErr w:type="spellStart"/>
      <w:r w:rsidRPr="002C66C0">
        <w:rPr>
          <w:rFonts w:eastAsia="Times New Roman"/>
          <w:sz w:val="24"/>
          <w:szCs w:val="24"/>
        </w:rPr>
        <w:t>halogenderivátech</w:t>
      </w:r>
      <w:proofErr w:type="spellEnd"/>
      <w:r w:rsidRPr="002C66C0">
        <w:rPr>
          <w:rFonts w:eastAsia="Times New Roman"/>
          <w:sz w:val="24"/>
          <w:szCs w:val="24"/>
        </w:rPr>
        <w:t xml:space="preserve"> </w:t>
      </w:r>
      <w:r w:rsidRPr="002C66C0">
        <w:rPr>
          <w:rFonts w:eastAsia="Times New Roman"/>
          <w:b/>
          <w:sz w:val="24"/>
          <w:szCs w:val="24"/>
        </w:rPr>
        <w:t>vždy jednovazný</w:t>
      </w:r>
      <w:r>
        <w:rPr>
          <w:rFonts w:eastAsia="Times New Roman"/>
          <w:sz w:val="24"/>
          <w:szCs w:val="24"/>
        </w:rPr>
        <w:t xml:space="preserve"> a </w:t>
      </w:r>
      <w:r w:rsidRPr="00536A0A">
        <w:rPr>
          <w:rFonts w:eastAsia="Times New Roman"/>
          <w:b/>
          <w:sz w:val="24"/>
          <w:szCs w:val="24"/>
        </w:rPr>
        <w:t>má 3</w:t>
      </w:r>
      <w:r w:rsidRPr="002C66C0">
        <w:rPr>
          <w:rFonts w:eastAsia="Times New Roman"/>
          <w:sz w:val="24"/>
          <w:szCs w:val="24"/>
        </w:rPr>
        <w:t xml:space="preserve"> </w:t>
      </w:r>
      <w:r w:rsidRPr="00536A0A">
        <w:rPr>
          <w:rFonts w:eastAsia="Times New Roman"/>
          <w:b/>
          <w:sz w:val="24"/>
          <w:szCs w:val="24"/>
        </w:rPr>
        <w:t>nevazebné</w:t>
      </w:r>
      <w:r>
        <w:rPr>
          <w:rFonts w:eastAsia="Times New Roman"/>
          <w:sz w:val="24"/>
          <w:szCs w:val="24"/>
        </w:rPr>
        <w:t>(volné)</w:t>
      </w:r>
      <w:r w:rsidRPr="002C66C0">
        <w:rPr>
          <w:rFonts w:eastAsia="Times New Roman"/>
          <w:sz w:val="24"/>
          <w:szCs w:val="24"/>
        </w:rPr>
        <w:t xml:space="preserve"> </w:t>
      </w:r>
      <w:r w:rsidRPr="00536A0A">
        <w:rPr>
          <w:rFonts w:eastAsia="Times New Roman"/>
          <w:b/>
          <w:sz w:val="24"/>
          <w:szCs w:val="24"/>
        </w:rPr>
        <w:t>elektronové páry</w:t>
      </w:r>
    </w:p>
    <w:p w14:paraId="3AD43F5D" w14:textId="77777777" w:rsidR="00F25B2D" w:rsidRDefault="00F25B2D">
      <w:pPr>
        <w:rPr>
          <w:sz w:val="20"/>
          <w:szCs w:val="20"/>
        </w:rPr>
      </w:pPr>
    </w:p>
    <w:p w14:paraId="4D486DB5" w14:textId="77777777" w:rsidR="00DB3738" w:rsidRDefault="00DB3738">
      <w:pPr>
        <w:spacing w:line="276" w:lineRule="exact"/>
        <w:rPr>
          <w:sz w:val="24"/>
          <w:szCs w:val="24"/>
        </w:rPr>
      </w:pPr>
    </w:p>
    <w:p w14:paraId="6EA594EA" w14:textId="44640F03" w:rsidR="00DB3738" w:rsidRDefault="00525B05">
      <w:pPr>
        <w:rPr>
          <w:rFonts w:eastAsia="Times New Roman"/>
          <w:sz w:val="24"/>
          <w:szCs w:val="24"/>
        </w:rPr>
      </w:pPr>
      <w:r w:rsidRPr="00536A0A">
        <w:rPr>
          <w:rFonts w:eastAsia="Times New Roman"/>
          <w:b/>
          <w:sz w:val="24"/>
          <w:szCs w:val="24"/>
          <w:u w:val="single"/>
        </w:rPr>
        <w:t xml:space="preserve">Obecné vlastnosti </w:t>
      </w:r>
      <w:proofErr w:type="spellStart"/>
      <w:r w:rsidRPr="00536A0A">
        <w:rPr>
          <w:rFonts w:eastAsia="Times New Roman"/>
          <w:b/>
          <w:sz w:val="24"/>
          <w:szCs w:val="24"/>
          <w:u w:val="single"/>
        </w:rPr>
        <w:t>halogenderivátů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4DA0BD15" w14:textId="77777777" w:rsidR="00536A0A" w:rsidRDefault="00536A0A">
      <w:pPr>
        <w:rPr>
          <w:rFonts w:eastAsia="Times New Roman"/>
          <w:sz w:val="24"/>
          <w:szCs w:val="24"/>
        </w:rPr>
      </w:pPr>
    </w:p>
    <w:p w14:paraId="7008F92E" w14:textId="0EF87F51" w:rsidR="00536A0A" w:rsidRPr="00536A0A" w:rsidRDefault="00536A0A" w:rsidP="00536A0A">
      <w:pPr>
        <w:rPr>
          <w:sz w:val="20"/>
          <w:szCs w:val="20"/>
        </w:rPr>
      </w:pPr>
      <w:r>
        <w:t xml:space="preserve">- </w:t>
      </w:r>
      <w:r w:rsidRPr="00536A0A">
        <w:rPr>
          <w:sz w:val="24"/>
          <w:szCs w:val="24"/>
        </w:rPr>
        <w:t>jedná se téměř vždy o syntetické látky – uměle připravené</w:t>
      </w:r>
    </w:p>
    <w:p w14:paraId="614EBEE1" w14:textId="05F7833A" w:rsidR="00DB3738" w:rsidRDefault="00525B05">
      <w:pPr>
        <w:numPr>
          <w:ilvl w:val="0"/>
          <w:numId w:val="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mohou být ve skupenství pevném, kapalném nebo plynném</w:t>
      </w:r>
      <w:r w:rsidR="002C66C0">
        <w:rPr>
          <w:rFonts w:eastAsia="Times New Roman"/>
          <w:sz w:val="24"/>
          <w:szCs w:val="24"/>
        </w:rPr>
        <w:t xml:space="preserve"> </w:t>
      </w:r>
    </w:p>
    <w:p w14:paraId="24FDB0E8" w14:textId="77777777" w:rsidR="00DB3738" w:rsidRDefault="00525B05">
      <w:pPr>
        <w:numPr>
          <w:ilvl w:val="0"/>
          <w:numId w:val="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jsou zdraví škodlivé a dráždivé</w:t>
      </w:r>
    </w:p>
    <w:p w14:paraId="33786EBA" w14:textId="77777777" w:rsidR="00DB3738" w:rsidRDefault="00525B05">
      <w:pPr>
        <w:numPr>
          <w:ilvl w:val="0"/>
          <w:numId w:val="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některé mohou být karcinogenní (rakovinotvorné)</w:t>
      </w:r>
    </w:p>
    <w:p w14:paraId="2E3CA31F" w14:textId="77777777" w:rsidR="00DB3738" w:rsidRDefault="00525B05">
      <w:pPr>
        <w:numPr>
          <w:ilvl w:val="0"/>
          <w:numId w:val="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mohou být prudce jedovaté</w:t>
      </w:r>
    </w:p>
    <w:p w14:paraId="674AB606" w14:textId="58F780DE" w:rsidR="00DB3738" w:rsidRDefault="0011524F">
      <w:pPr>
        <w:numPr>
          <w:ilvl w:val="0"/>
          <w:numId w:val="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často </w:t>
      </w:r>
      <w:r w:rsidR="00525B05">
        <w:rPr>
          <w:rFonts w:eastAsia="Times New Roman"/>
          <w:sz w:val="24"/>
          <w:szCs w:val="24"/>
        </w:rPr>
        <w:t>dobře rozpouštějí mastnotu a tuk</w:t>
      </w:r>
    </w:p>
    <w:p w14:paraId="2A17AE26" w14:textId="442BF90B" w:rsidR="00536A0A" w:rsidRDefault="00536A0A">
      <w:pPr>
        <w:numPr>
          <w:ilvl w:val="0"/>
          <w:numId w:val="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řada z nich výborné hasí</w:t>
      </w:r>
    </w:p>
    <w:p w14:paraId="4F630461" w14:textId="5ECFA7B5" w:rsidR="00F25B2D" w:rsidRDefault="00F25B2D" w:rsidP="00536A0A">
      <w:pPr>
        <w:tabs>
          <w:tab w:val="left" w:pos="140"/>
        </w:tabs>
        <w:ind w:left="6"/>
        <w:rPr>
          <w:rFonts w:eastAsia="Times New Roman"/>
          <w:sz w:val="24"/>
          <w:szCs w:val="24"/>
        </w:rPr>
      </w:pPr>
    </w:p>
    <w:p w14:paraId="76A9CA21" w14:textId="6D09608F" w:rsidR="00536A0A" w:rsidRDefault="00536A0A" w:rsidP="00536A0A">
      <w:pPr>
        <w:spacing w:line="214" w:lineRule="auto"/>
        <w:ind w:left="600" w:hanging="599"/>
        <w:rPr>
          <w:rFonts w:eastAsia="Times New Roman"/>
          <w:sz w:val="24"/>
          <w:szCs w:val="24"/>
        </w:rPr>
      </w:pPr>
      <w:r w:rsidRPr="00536A0A">
        <w:rPr>
          <w:rFonts w:eastAsia="Times New Roman"/>
          <w:b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p w14:paraId="1BCA373A" w14:textId="77777777" w:rsidR="00536A0A" w:rsidRDefault="00536A0A" w:rsidP="00536A0A">
      <w:pPr>
        <w:spacing w:line="214" w:lineRule="auto"/>
        <w:ind w:left="600" w:hanging="599"/>
        <w:rPr>
          <w:rFonts w:eastAsia="Times New Roman"/>
          <w:sz w:val="24"/>
          <w:szCs w:val="24"/>
        </w:rPr>
      </w:pPr>
    </w:p>
    <w:p w14:paraId="3956208C" w14:textId="4C19038B" w:rsidR="00536A0A" w:rsidRDefault="00536A0A" w:rsidP="00536A0A">
      <w:pPr>
        <w:spacing w:line="214" w:lineRule="auto"/>
        <w:ind w:left="6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rozpouštědla, insekticidy, dezinfekční prostředky, náplně chladících zařízení, k narkózám nebo   </w:t>
      </w:r>
    </w:p>
    <w:p w14:paraId="66F80068" w14:textId="4B4D3C26" w:rsidR="00536A0A" w:rsidRPr="00536A0A" w:rsidRDefault="00536A0A" w:rsidP="00536A0A">
      <w:pPr>
        <w:spacing w:line="214" w:lineRule="auto"/>
        <w:ind w:left="600" w:hanging="599"/>
        <w:rPr>
          <w:rFonts w:eastAsia="Times New Roman"/>
          <w:sz w:val="24"/>
          <w:szCs w:val="24"/>
        </w:rPr>
      </w:pPr>
      <w:r w:rsidRPr="00536A0A">
        <w:rPr>
          <w:rFonts w:eastAsia="Times New Roman"/>
          <w:sz w:val="24"/>
          <w:szCs w:val="24"/>
        </w:rPr>
        <w:t>místnímu znecitlivění, součást náplně halogenových svítidel …</w:t>
      </w:r>
    </w:p>
    <w:p w14:paraId="5F61B766" w14:textId="77777777" w:rsidR="00536A0A" w:rsidRDefault="00536A0A" w:rsidP="00536A0A">
      <w:pPr>
        <w:tabs>
          <w:tab w:val="left" w:pos="140"/>
        </w:tabs>
        <w:ind w:left="6"/>
        <w:rPr>
          <w:rFonts w:eastAsia="Times New Roman"/>
          <w:sz w:val="24"/>
          <w:szCs w:val="24"/>
        </w:rPr>
      </w:pPr>
    </w:p>
    <w:p w14:paraId="3835F53F" w14:textId="77777777" w:rsidR="00DB3738" w:rsidRDefault="00DB3738">
      <w:pPr>
        <w:spacing w:line="281" w:lineRule="exact"/>
        <w:rPr>
          <w:sz w:val="24"/>
          <w:szCs w:val="24"/>
        </w:rPr>
      </w:pPr>
    </w:p>
    <w:p w14:paraId="090E4F67" w14:textId="77777777" w:rsidR="00DB3738" w:rsidRPr="00536A0A" w:rsidRDefault="00525B05" w:rsidP="0074756A">
      <w:pPr>
        <w:jc w:val="center"/>
        <w:rPr>
          <w:sz w:val="28"/>
          <w:szCs w:val="28"/>
        </w:rPr>
      </w:pPr>
      <w:r w:rsidRPr="00536A0A">
        <w:rPr>
          <w:rFonts w:eastAsia="Times New Roman"/>
          <w:b/>
          <w:bCs/>
          <w:sz w:val="28"/>
          <w:szCs w:val="28"/>
          <w:u w:val="single"/>
        </w:rPr>
        <w:t xml:space="preserve">Názvosloví </w:t>
      </w:r>
      <w:proofErr w:type="spellStart"/>
      <w:r w:rsidRPr="00536A0A">
        <w:rPr>
          <w:rFonts w:eastAsia="Times New Roman"/>
          <w:b/>
          <w:bCs/>
          <w:sz w:val="28"/>
          <w:szCs w:val="28"/>
          <w:u w:val="single"/>
        </w:rPr>
        <w:t>halogenderivátů</w:t>
      </w:r>
      <w:proofErr w:type="spellEnd"/>
    </w:p>
    <w:p w14:paraId="0508C9E9" w14:textId="77777777" w:rsidR="00DB3738" w:rsidRDefault="00DB3738">
      <w:pPr>
        <w:spacing w:line="271" w:lineRule="exact"/>
        <w:rPr>
          <w:sz w:val="24"/>
          <w:szCs w:val="24"/>
        </w:rPr>
      </w:pPr>
    </w:p>
    <w:p w14:paraId="3D36988E" w14:textId="77777777" w:rsidR="00DB3738" w:rsidRDefault="00525B05">
      <w:pPr>
        <w:numPr>
          <w:ilvl w:val="0"/>
          <w:numId w:val="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FF18F2">
        <w:rPr>
          <w:rFonts w:eastAsia="Times New Roman"/>
          <w:b/>
          <w:bCs/>
          <w:color w:val="7030A0"/>
          <w:sz w:val="24"/>
          <w:szCs w:val="24"/>
        </w:rPr>
        <w:t>halogen</w:t>
      </w:r>
      <w:r>
        <w:rPr>
          <w:rFonts w:eastAsia="Times New Roman"/>
          <w:b/>
          <w:bCs/>
          <w:sz w:val="24"/>
          <w:szCs w:val="24"/>
        </w:rPr>
        <w:t xml:space="preserve"> + </w:t>
      </w:r>
      <w:r w:rsidRPr="00FF18F2">
        <w:rPr>
          <w:rFonts w:eastAsia="Times New Roman"/>
          <w:b/>
          <w:bCs/>
          <w:color w:val="FF0000"/>
          <w:sz w:val="24"/>
          <w:szCs w:val="24"/>
        </w:rPr>
        <w:t>uhlovodík</w:t>
      </w:r>
    </w:p>
    <w:p w14:paraId="7287602A" w14:textId="77777777" w:rsidR="00DB3738" w:rsidRDefault="00DB3738">
      <w:pPr>
        <w:spacing w:line="199" w:lineRule="exact"/>
        <w:rPr>
          <w:sz w:val="24"/>
          <w:szCs w:val="24"/>
        </w:rPr>
      </w:pPr>
    </w:p>
    <w:p w14:paraId="4E8130A1" w14:textId="27E90232" w:rsidR="00DB3738" w:rsidRDefault="00525B05">
      <w:pPr>
        <w:tabs>
          <w:tab w:val="left" w:pos="2120"/>
        </w:tabs>
        <w:ind w:left="240"/>
        <w:rPr>
          <w:sz w:val="20"/>
          <w:szCs w:val="20"/>
        </w:rPr>
      </w:pPr>
      <w:proofErr w:type="spellStart"/>
      <w:r w:rsidRPr="00FF18F2">
        <w:rPr>
          <w:rFonts w:eastAsia="Times New Roman"/>
          <w:b/>
          <w:color w:val="7030A0"/>
          <w:sz w:val="24"/>
          <w:szCs w:val="24"/>
        </w:rPr>
        <w:t>chlor</w:t>
      </w:r>
      <w:r w:rsidR="00581419" w:rsidRPr="00100E5A">
        <w:rPr>
          <w:rFonts w:eastAsia="Times New Roman"/>
          <w:b/>
          <w:color w:val="FF0000"/>
          <w:sz w:val="24"/>
          <w:szCs w:val="24"/>
        </w:rPr>
        <w:t>ethan</w:t>
      </w:r>
      <w:proofErr w:type="spellEnd"/>
      <w:r>
        <w:rPr>
          <w:sz w:val="20"/>
          <w:szCs w:val="20"/>
        </w:rPr>
        <w:tab/>
      </w:r>
      <w:r w:rsidRPr="00FF18F2">
        <w:rPr>
          <w:rFonts w:eastAsia="Times New Roman"/>
          <w:b/>
          <w:color w:val="FF0000"/>
          <w:sz w:val="24"/>
          <w:szCs w:val="24"/>
        </w:rPr>
        <w:t>CH</w:t>
      </w:r>
      <w:r w:rsidRPr="00FF18F2">
        <w:rPr>
          <w:rFonts w:eastAsia="Times New Roman"/>
          <w:b/>
          <w:color w:val="FF0000"/>
          <w:sz w:val="32"/>
          <w:szCs w:val="32"/>
          <w:vertAlign w:val="subscript"/>
        </w:rPr>
        <w:t>3</w:t>
      </w:r>
      <w:r w:rsidRPr="00FF18F2">
        <w:rPr>
          <w:rFonts w:eastAsia="Times New Roman"/>
          <w:b/>
          <w:color w:val="FF0000"/>
          <w:sz w:val="24"/>
          <w:szCs w:val="24"/>
        </w:rPr>
        <w:t xml:space="preserve"> – CH</w:t>
      </w:r>
      <w:r w:rsidRPr="00FF18F2">
        <w:rPr>
          <w:rFonts w:eastAsia="Times New Roman"/>
          <w:b/>
          <w:color w:val="FF0000"/>
          <w:sz w:val="32"/>
          <w:szCs w:val="32"/>
          <w:vertAlign w:val="subscript"/>
        </w:rPr>
        <w:t>2</w:t>
      </w:r>
      <w:r w:rsidRPr="00FF18F2">
        <w:rPr>
          <w:rFonts w:eastAsia="Times New Roman"/>
          <w:color w:val="FF0000"/>
          <w:sz w:val="24"/>
          <w:szCs w:val="24"/>
        </w:rPr>
        <w:t xml:space="preserve"> </w:t>
      </w:r>
      <w:r w:rsidRPr="00FF18F2">
        <w:rPr>
          <w:rFonts w:eastAsia="Times New Roman"/>
          <w:b/>
          <w:color w:val="7030A0"/>
          <w:sz w:val="24"/>
          <w:szCs w:val="24"/>
        </w:rPr>
        <w:t>– Cl</w:t>
      </w:r>
    </w:p>
    <w:p w14:paraId="4D33769D" w14:textId="77777777" w:rsidR="00DB3738" w:rsidRDefault="00DB3738">
      <w:pPr>
        <w:spacing w:line="261" w:lineRule="exact"/>
        <w:rPr>
          <w:sz w:val="24"/>
          <w:szCs w:val="24"/>
        </w:rPr>
      </w:pPr>
    </w:p>
    <w:p w14:paraId="4A5A54FA" w14:textId="1C9D20FE" w:rsidR="00DB3738" w:rsidRDefault="00525B05">
      <w:pPr>
        <w:numPr>
          <w:ilvl w:val="0"/>
          <w:numId w:val="3"/>
        </w:numPr>
        <w:tabs>
          <w:tab w:val="left" w:pos="320"/>
        </w:tabs>
        <w:ind w:left="320" w:hanging="254"/>
        <w:rPr>
          <w:rFonts w:eastAsia="Times New Roman"/>
          <w:sz w:val="24"/>
          <w:szCs w:val="24"/>
        </w:rPr>
      </w:pPr>
      <w:r w:rsidRPr="00581419">
        <w:rPr>
          <w:rFonts w:eastAsia="Times New Roman"/>
          <w:b/>
          <w:bCs/>
          <w:color w:val="FF0000"/>
          <w:sz w:val="24"/>
          <w:szCs w:val="24"/>
        </w:rPr>
        <w:t xml:space="preserve">uhlovodíkový zbytek </w:t>
      </w:r>
      <w:r>
        <w:rPr>
          <w:rFonts w:eastAsia="Times New Roman"/>
          <w:b/>
          <w:bCs/>
          <w:sz w:val="24"/>
          <w:szCs w:val="24"/>
        </w:rPr>
        <w:t xml:space="preserve">+ </w:t>
      </w:r>
      <w:r w:rsidRPr="00581419">
        <w:rPr>
          <w:rFonts w:eastAsia="Times New Roman"/>
          <w:b/>
          <w:bCs/>
          <w:color w:val="002060"/>
          <w:sz w:val="24"/>
          <w:szCs w:val="24"/>
        </w:rPr>
        <w:t>halogenid</w:t>
      </w:r>
      <w:r w:rsidR="0011524F">
        <w:rPr>
          <w:rFonts w:eastAsia="Times New Roman"/>
          <w:b/>
          <w:bCs/>
          <w:sz w:val="24"/>
          <w:szCs w:val="24"/>
        </w:rPr>
        <w:t xml:space="preserve">                                  </w:t>
      </w:r>
      <w:r w:rsidR="0011524F" w:rsidRPr="00A163D5">
        <w:rPr>
          <w:rFonts w:eastAsia="Times New Roman"/>
          <w:bCs/>
          <w:sz w:val="24"/>
          <w:szCs w:val="24"/>
        </w:rPr>
        <w:t>c</w:t>
      </w:r>
      <w:proofErr w:type="gramStart"/>
      <w:r w:rsidR="0011524F" w:rsidRPr="00A163D5">
        <w:rPr>
          <w:rFonts w:eastAsia="Times New Roman"/>
          <w:bCs/>
          <w:sz w:val="24"/>
          <w:szCs w:val="24"/>
        </w:rPr>
        <w:t>)</w:t>
      </w:r>
      <w:r w:rsidR="0011524F">
        <w:rPr>
          <w:rFonts w:eastAsia="Times New Roman"/>
          <w:b/>
          <w:bCs/>
          <w:sz w:val="24"/>
          <w:szCs w:val="24"/>
        </w:rPr>
        <w:t xml:space="preserve">  triviální</w:t>
      </w:r>
      <w:proofErr w:type="gramEnd"/>
      <w:r w:rsidR="00581419">
        <w:rPr>
          <w:rFonts w:eastAsia="Times New Roman"/>
          <w:b/>
          <w:bCs/>
          <w:sz w:val="24"/>
          <w:szCs w:val="24"/>
        </w:rPr>
        <w:t xml:space="preserve"> </w:t>
      </w:r>
      <w:r w:rsidR="0011524F" w:rsidRPr="0011524F">
        <w:rPr>
          <w:rFonts w:eastAsia="Times New Roman"/>
          <w:bCs/>
          <w:sz w:val="24"/>
          <w:szCs w:val="24"/>
        </w:rPr>
        <w:t>( zažité ) – jen některé</w:t>
      </w:r>
      <w:r w:rsidR="0011524F">
        <w:rPr>
          <w:rFonts w:eastAsia="Times New Roman"/>
          <w:b/>
          <w:bCs/>
          <w:sz w:val="24"/>
          <w:szCs w:val="24"/>
        </w:rPr>
        <w:t xml:space="preserve"> </w:t>
      </w:r>
      <w:r w:rsidR="00581419" w:rsidRPr="00581419">
        <w:rPr>
          <w:rFonts w:eastAsia="Times New Roman"/>
          <w:bCs/>
          <w:sz w:val="24"/>
          <w:szCs w:val="24"/>
        </w:rPr>
        <w:t>deriváty</w:t>
      </w:r>
    </w:p>
    <w:p w14:paraId="067AE2E6" w14:textId="0BFB0FF2" w:rsidR="00DB3738" w:rsidRDefault="0011524F">
      <w:pPr>
        <w:spacing w:line="199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335F507F" w14:textId="332C27C7" w:rsidR="00DB3738" w:rsidRDefault="00581419">
      <w:pPr>
        <w:tabs>
          <w:tab w:val="left" w:pos="2120"/>
        </w:tabs>
        <w:ind w:left="300"/>
        <w:rPr>
          <w:rFonts w:eastAsia="Times New Roman"/>
          <w:sz w:val="24"/>
          <w:szCs w:val="24"/>
        </w:rPr>
      </w:pPr>
      <w:proofErr w:type="spellStart"/>
      <w:r w:rsidRPr="00FF18F2">
        <w:rPr>
          <w:rFonts w:eastAsia="Times New Roman"/>
          <w:b/>
          <w:color w:val="FF0000"/>
          <w:sz w:val="24"/>
          <w:szCs w:val="24"/>
        </w:rPr>
        <w:t>ethyl</w:t>
      </w:r>
      <w:r w:rsidR="00525B05" w:rsidRPr="00FF18F2">
        <w:rPr>
          <w:rFonts w:eastAsia="Times New Roman"/>
          <w:b/>
          <w:color w:val="002060"/>
          <w:sz w:val="24"/>
          <w:szCs w:val="24"/>
        </w:rPr>
        <w:t>chlorid</w:t>
      </w:r>
      <w:proofErr w:type="spellEnd"/>
      <w:r w:rsidR="00525B05">
        <w:rPr>
          <w:sz w:val="20"/>
          <w:szCs w:val="20"/>
        </w:rPr>
        <w:tab/>
      </w:r>
      <w:r w:rsidR="00525B05" w:rsidRPr="00FF18F2">
        <w:rPr>
          <w:rFonts w:eastAsia="Times New Roman"/>
          <w:b/>
          <w:color w:val="FF0000"/>
          <w:sz w:val="24"/>
          <w:szCs w:val="24"/>
        </w:rPr>
        <w:t>CH</w:t>
      </w:r>
      <w:r w:rsidR="00525B05" w:rsidRPr="00FF18F2">
        <w:rPr>
          <w:rFonts w:eastAsia="Times New Roman"/>
          <w:b/>
          <w:color w:val="FF0000"/>
          <w:sz w:val="32"/>
          <w:szCs w:val="32"/>
          <w:vertAlign w:val="subscript"/>
        </w:rPr>
        <w:t>3</w:t>
      </w:r>
      <w:r w:rsidR="00525B05" w:rsidRPr="00FF18F2">
        <w:rPr>
          <w:rFonts w:eastAsia="Times New Roman"/>
          <w:b/>
          <w:color w:val="FF0000"/>
          <w:sz w:val="24"/>
          <w:szCs w:val="24"/>
        </w:rPr>
        <w:t xml:space="preserve"> – CH</w:t>
      </w:r>
      <w:r w:rsidR="00525B05" w:rsidRPr="00FF18F2">
        <w:rPr>
          <w:rFonts w:eastAsia="Times New Roman"/>
          <w:b/>
          <w:color w:val="FF0000"/>
          <w:sz w:val="32"/>
          <w:szCs w:val="32"/>
          <w:vertAlign w:val="subscript"/>
        </w:rPr>
        <w:t>2</w:t>
      </w:r>
      <w:r w:rsidR="00525B05" w:rsidRPr="00FF18F2">
        <w:rPr>
          <w:rFonts w:eastAsia="Times New Roman"/>
          <w:b/>
          <w:color w:val="FF0000"/>
          <w:sz w:val="24"/>
          <w:szCs w:val="24"/>
        </w:rPr>
        <w:t xml:space="preserve"> –</w:t>
      </w:r>
      <w:r w:rsidR="00525B05" w:rsidRPr="00581419">
        <w:rPr>
          <w:rFonts w:eastAsia="Times New Roman"/>
          <w:color w:val="FF0000"/>
          <w:sz w:val="24"/>
          <w:szCs w:val="24"/>
        </w:rPr>
        <w:t xml:space="preserve"> </w:t>
      </w:r>
      <w:r w:rsidR="00525B05" w:rsidRPr="00FF18F2">
        <w:rPr>
          <w:rFonts w:eastAsia="Times New Roman"/>
          <w:b/>
          <w:color w:val="7030A0"/>
          <w:sz w:val="24"/>
          <w:szCs w:val="24"/>
        </w:rPr>
        <w:t>Cl</w:t>
      </w:r>
      <w:r w:rsidR="0011524F">
        <w:rPr>
          <w:rFonts w:eastAsia="Times New Roman"/>
          <w:sz w:val="24"/>
          <w:szCs w:val="24"/>
        </w:rPr>
        <w:t xml:space="preserve">                            </w:t>
      </w:r>
      <w:r>
        <w:rPr>
          <w:rFonts w:eastAsia="Times New Roman"/>
          <w:sz w:val="24"/>
          <w:szCs w:val="24"/>
        </w:rPr>
        <w:t xml:space="preserve">           </w:t>
      </w:r>
      <w:proofErr w:type="spellStart"/>
      <w:r w:rsidR="004D2278">
        <w:rPr>
          <w:rFonts w:eastAsia="Times New Roman"/>
          <w:sz w:val="24"/>
          <w:szCs w:val="24"/>
        </w:rPr>
        <w:t>K</w:t>
      </w:r>
      <w:r w:rsidR="0011524F">
        <w:rPr>
          <w:rFonts w:eastAsia="Times New Roman"/>
          <w:sz w:val="24"/>
          <w:szCs w:val="24"/>
        </w:rPr>
        <w:t>elen</w:t>
      </w:r>
      <w:proofErr w:type="spellEnd"/>
      <w:r w:rsidR="0011524F">
        <w:rPr>
          <w:rFonts w:eastAsia="Times New Roman"/>
          <w:sz w:val="24"/>
          <w:szCs w:val="24"/>
        </w:rPr>
        <w:t xml:space="preserve">, chloroform, </w:t>
      </w:r>
      <w:proofErr w:type="spellStart"/>
      <w:r w:rsidR="0011524F">
        <w:rPr>
          <w:rFonts w:eastAsia="Times New Roman"/>
          <w:sz w:val="24"/>
          <w:szCs w:val="24"/>
        </w:rPr>
        <w:t>čikuli</w:t>
      </w:r>
      <w:proofErr w:type="spellEnd"/>
      <w:r w:rsidR="0011524F">
        <w:rPr>
          <w:rFonts w:eastAsia="Times New Roman"/>
          <w:sz w:val="24"/>
          <w:szCs w:val="24"/>
        </w:rPr>
        <w:t>, jodoform …</w:t>
      </w:r>
    </w:p>
    <w:p w14:paraId="6DDA3DC8" w14:textId="68811AAA" w:rsidR="00F25B2D" w:rsidRDefault="00F25B2D">
      <w:pPr>
        <w:tabs>
          <w:tab w:val="left" w:pos="2120"/>
        </w:tabs>
        <w:ind w:left="300"/>
        <w:rPr>
          <w:sz w:val="20"/>
          <w:szCs w:val="20"/>
        </w:rPr>
      </w:pPr>
    </w:p>
    <w:p w14:paraId="3BE8D316" w14:textId="77777777" w:rsidR="00F25B2D" w:rsidRDefault="00F25B2D">
      <w:pPr>
        <w:tabs>
          <w:tab w:val="left" w:pos="2120"/>
        </w:tabs>
        <w:ind w:left="300"/>
        <w:rPr>
          <w:sz w:val="20"/>
          <w:szCs w:val="20"/>
        </w:rPr>
      </w:pPr>
    </w:p>
    <w:p w14:paraId="1B54D7B2" w14:textId="55FFC7E8" w:rsidR="00F25B2D" w:rsidRDefault="00F25B2D" w:rsidP="00536A0A">
      <w:pPr>
        <w:spacing w:line="214" w:lineRule="auto"/>
        <w:rPr>
          <w:sz w:val="20"/>
          <w:szCs w:val="20"/>
        </w:rPr>
      </w:pPr>
    </w:p>
    <w:p w14:paraId="470C02F5" w14:textId="77777777" w:rsidR="00F25B2D" w:rsidRDefault="00F25B2D" w:rsidP="00635658">
      <w:pPr>
        <w:spacing w:line="214" w:lineRule="auto"/>
        <w:rPr>
          <w:sz w:val="20"/>
          <w:szCs w:val="20"/>
        </w:rPr>
      </w:pPr>
    </w:p>
    <w:p w14:paraId="2F0A423A" w14:textId="77777777" w:rsidR="00F25B2D" w:rsidRDefault="00F25B2D">
      <w:pPr>
        <w:spacing w:line="214" w:lineRule="auto"/>
        <w:ind w:left="600" w:hanging="599"/>
        <w:rPr>
          <w:sz w:val="20"/>
          <w:szCs w:val="20"/>
        </w:rPr>
      </w:pPr>
    </w:p>
    <w:p w14:paraId="032BC3C9" w14:textId="77777777" w:rsidR="00DB3738" w:rsidRDefault="00DB3738">
      <w:pPr>
        <w:spacing w:line="284" w:lineRule="exact"/>
        <w:rPr>
          <w:sz w:val="24"/>
          <w:szCs w:val="24"/>
        </w:rPr>
      </w:pPr>
    </w:p>
    <w:p w14:paraId="410299B0" w14:textId="4AD058A7" w:rsidR="00DB3738" w:rsidRDefault="00525B05" w:rsidP="0074756A">
      <w:pPr>
        <w:jc w:val="center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Přehled základních </w:t>
      </w:r>
      <w:proofErr w:type="spellStart"/>
      <w:r>
        <w:rPr>
          <w:rFonts w:eastAsia="Times New Roman"/>
          <w:b/>
          <w:bCs/>
          <w:sz w:val="26"/>
          <w:szCs w:val="26"/>
          <w:u w:val="single"/>
        </w:rPr>
        <w:t>halogenderivátů</w:t>
      </w:r>
      <w:proofErr w:type="spellEnd"/>
    </w:p>
    <w:p w14:paraId="35E5D2AA" w14:textId="77777777" w:rsidR="00536A0A" w:rsidRDefault="00536A0A" w:rsidP="0074756A">
      <w:pPr>
        <w:jc w:val="center"/>
        <w:rPr>
          <w:sz w:val="20"/>
          <w:szCs w:val="20"/>
        </w:rPr>
      </w:pPr>
    </w:p>
    <w:p w14:paraId="1BCEBA1A" w14:textId="77777777" w:rsidR="00DB3738" w:rsidRDefault="00DB3738">
      <w:pPr>
        <w:spacing w:line="20" w:lineRule="exact"/>
        <w:rPr>
          <w:sz w:val="24"/>
          <w:szCs w:val="24"/>
        </w:rPr>
      </w:pPr>
    </w:p>
    <w:p w14:paraId="64C634A9" w14:textId="77777777" w:rsidR="00DB3738" w:rsidRDefault="00525B0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76B4B078" wp14:editId="27A63489">
            <wp:simplePos x="0" y="0"/>
            <wp:positionH relativeFrom="column">
              <wp:posOffset>3723640</wp:posOffset>
            </wp:positionH>
            <wp:positionV relativeFrom="paragraph">
              <wp:posOffset>125095</wp:posOffset>
            </wp:positionV>
            <wp:extent cx="1371600" cy="65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DF2099" w14:textId="77777777" w:rsidR="00DB3738" w:rsidRDefault="00DB3738">
      <w:pPr>
        <w:spacing w:line="200" w:lineRule="exact"/>
        <w:rPr>
          <w:sz w:val="24"/>
          <w:szCs w:val="24"/>
        </w:rPr>
      </w:pPr>
    </w:p>
    <w:p w14:paraId="64F241F4" w14:textId="77777777" w:rsidR="00DB3738" w:rsidRDefault="00DB3738">
      <w:pPr>
        <w:spacing w:line="295" w:lineRule="exact"/>
        <w:rPr>
          <w:sz w:val="24"/>
          <w:szCs w:val="24"/>
        </w:rPr>
      </w:pPr>
    </w:p>
    <w:p w14:paraId="3CD92C92" w14:textId="77777777" w:rsidR="00DB3738" w:rsidRDefault="00525B05">
      <w:pPr>
        <w:tabs>
          <w:tab w:val="left" w:pos="3520"/>
        </w:tabs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Tetrachlormethan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( tetrachlor</w:t>
      </w:r>
      <w:proofErr w:type="gramEnd"/>
      <w:r>
        <w:rPr>
          <w:rFonts w:eastAsia="Times New Roman"/>
          <w:sz w:val="24"/>
          <w:szCs w:val="24"/>
        </w:rPr>
        <w:t>, chlorid uhličitý )</w:t>
      </w:r>
      <w:r>
        <w:rPr>
          <w:sz w:val="20"/>
          <w:szCs w:val="20"/>
        </w:rPr>
        <w:tab/>
      </w:r>
      <w:r w:rsidRPr="00A163D5">
        <w:rPr>
          <w:rFonts w:eastAsia="Times New Roman"/>
          <w:b/>
          <w:bCs/>
          <w:sz w:val="24"/>
          <w:szCs w:val="24"/>
        </w:rPr>
        <w:t>CCl</w:t>
      </w:r>
      <w:r w:rsidRPr="00A163D5">
        <w:rPr>
          <w:rFonts w:eastAsia="Times New Roman"/>
          <w:b/>
          <w:bCs/>
          <w:sz w:val="24"/>
          <w:szCs w:val="24"/>
          <w:vertAlign w:val="subscript"/>
        </w:rPr>
        <w:t>4</w:t>
      </w:r>
    </w:p>
    <w:p w14:paraId="728FAB56" w14:textId="77777777" w:rsidR="00DB3738" w:rsidRDefault="00525B05">
      <w:pPr>
        <w:numPr>
          <w:ilvl w:val="0"/>
          <w:numId w:val="4"/>
        </w:numPr>
        <w:tabs>
          <w:tab w:val="left" w:pos="140"/>
        </w:tabs>
        <w:spacing w:line="226" w:lineRule="auto"/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bezbarvá kapalina sladkého éterického zápachu</w:t>
      </w:r>
    </w:p>
    <w:p w14:paraId="0CACFB54" w14:textId="358648FB" w:rsidR="00DB3738" w:rsidRDefault="00525B05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rozpouštědlo mastných skvrn, rozpouštědlo v chemických laboratořích</w:t>
      </w:r>
    </w:p>
    <w:p w14:paraId="7BAA8B3D" w14:textId="42249332" w:rsidR="00106D96" w:rsidRDefault="00106D96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nehoří – náplně do hasících přístrojů</w:t>
      </w:r>
    </w:p>
    <w:p w14:paraId="63328D5F" w14:textId="77777777" w:rsidR="00DB3738" w:rsidRDefault="00525B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756EE608" wp14:editId="2E3A3B32">
            <wp:simplePos x="0" y="0"/>
            <wp:positionH relativeFrom="column">
              <wp:posOffset>2456180</wp:posOffset>
            </wp:positionH>
            <wp:positionV relativeFrom="paragraph">
              <wp:posOffset>121920</wp:posOffset>
            </wp:positionV>
            <wp:extent cx="1264920" cy="560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6656C5" w14:textId="77777777" w:rsidR="00DB3738" w:rsidRDefault="00DB3738">
      <w:pPr>
        <w:spacing w:line="200" w:lineRule="exact"/>
        <w:rPr>
          <w:sz w:val="24"/>
          <w:szCs w:val="24"/>
        </w:rPr>
      </w:pPr>
    </w:p>
    <w:p w14:paraId="621B9490" w14:textId="77777777" w:rsidR="00DB3738" w:rsidRDefault="00DB3738">
      <w:pPr>
        <w:spacing w:line="200" w:lineRule="exact"/>
        <w:rPr>
          <w:sz w:val="24"/>
          <w:szCs w:val="24"/>
        </w:rPr>
      </w:pPr>
    </w:p>
    <w:p w14:paraId="571F3FB6" w14:textId="77777777" w:rsidR="00DB3738" w:rsidRDefault="00DB3738">
      <w:pPr>
        <w:spacing w:line="331" w:lineRule="exact"/>
        <w:rPr>
          <w:sz w:val="24"/>
          <w:szCs w:val="24"/>
        </w:rPr>
      </w:pPr>
    </w:p>
    <w:p w14:paraId="64DC1C6E" w14:textId="35440AED" w:rsidR="00DB3738" w:rsidRDefault="00525B05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Chlormethan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eastAsia="Times New Roman"/>
          <w:sz w:val="24"/>
          <w:szCs w:val="24"/>
        </w:rPr>
        <w:t>methylchlorid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="007532A4">
        <w:rPr>
          <w:rFonts w:eastAsia="Times New Roman"/>
          <w:sz w:val="24"/>
          <w:szCs w:val="24"/>
        </w:rPr>
        <w:t xml:space="preserve">  </w:t>
      </w:r>
      <w:proofErr w:type="gramEnd"/>
      <w:r w:rsidR="007532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CH</w:t>
      </w:r>
      <w:r>
        <w:rPr>
          <w:rFonts w:eastAsia="Times New Roman"/>
          <w:b/>
          <w:bCs/>
          <w:sz w:val="32"/>
          <w:szCs w:val="32"/>
          <w:vertAlign w:val="subscript"/>
        </w:rPr>
        <w:t>3</w:t>
      </w:r>
      <w:r>
        <w:rPr>
          <w:rFonts w:eastAsia="Times New Roman"/>
          <w:b/>
          <w:bCs/>
          <w:sz w:val="24"/>
          <w:szCs w:val="24"/>
        </w:rPr>
        <w:t>Cl</w:t>
      </w:r>
    </w:p>
    <w:p w14:paraId="6B3B96B4" w14:textId="3B6890C2" w:rsidR="00DB3738" w:rsidRDefault="00106D96">
      <w:pPr>
        <w:spacing w:line="22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chladivo – plnění chladících zařízení</w:t>
      </w:r>
      <w:r w:rsidR="00525B05">
        <w:rPr>
          <w:rFonts w:eastAsia="Times New Roman"/>
          <w:sz w:val="24"/>
          <w:szCs w:val="24"/>
        </w:rPr>
        <w:t>, z důvodu obav toxicity se nepoužívá</w:t>
      </w:r>
    </w:p>
    <w:p w14:paraId="6811630F" w14:textId="77777777" w:rsidR="00DB3738" w:rsidRDefault="00525B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35286979" wp14:editId="0AFDB553">
            <wp:simplePos x="0" y="0"/>
            <wp:positionH relativeFrom="column">
              <wp:posOffset>3012440</wp:posOffset>
            </wp:positionH>
            <wp:positionV relativeFrom="paragraph">
              <wp:posOffset>180975</wp:posOffset>
            </wp:positionV>
            <wp:extent cx="1222375" cy="560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123766" w14:textId="77777777" w:rsidR="00DB3738" w:rsidRDefault="00DB3738">
      <w:pPr>
        <w:spacing w:line="200" w:lineRule="exact"/>
        <w:rPr>
          <w:sz w:val="24"/>
          <w:szCs w:val="24"/>
        </w:rPr>
      </w:pPr>
    </w:p>
    <w:p w14:paraId="1BE4350D" w14:textId="77777777" w:rsidR="00DB3738" w:rsidRDefault="00DB3738">
      <w:pPr>
        <w:spacing w:line="200" w:lineRule="exact"/>
        <w:rPr>
          <w:sz w:val="24"/>
          <w:szCs w:val="24"/>
        </w:rPr>
      </w:pPr>
    </w:p>
    <w:p w14:paraId="1CD3E3E7" w14:textId="77777777" w:rsidR="00DB3738" w:rsidRDefault="00DB3738">
      <w:pPr>
        <w:spacing w:line="332" w:lineRule="exact"/>
        <w:rPr>
          <w:sz w:val="24"/>
          <w:szCs w:val="24"/>
        </w:rPr>
      </w:pPr>
    </w:p>
    <w:p w14:paraId="07DAE6E5" w14:textId="21016199" w:rsidR="00DB3738" w:rsidRDefault="00525B05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Chlorethan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eastAsia="Times New Roman"/>
          <w:sz w:val="24"/>
          <w:szCs w:val="24"/>
        </w:rPr>
        <w:t>ethylchlorid</w:t>
      </w:r>
      <w:proofErr w:type="spellEnd"/>
      <w:r w:rsidR="00536A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)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7532A4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>CH</w:t>
      </w:r>
      <w:r>
        <w:rPr>
          <w:rFonts w:eastAsia="Times New Roman"/>
          <w:b/>
          <w:bCs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 CH</w:t>
      </w:r>
      <w:r>
        <w:rPr>
          <w:rFonts w:eastAsia="Times New Roman"/>
          <w:b/>
          <w:bCs/>
          <w:sz w:val="32"/>
          <w:szCs w:val="32"/>
          <w:vertAlign w:val="subscript"/>
        </w:rPr>
        <w:t>2</w:t>
      </w:r>
      <w:r>
        <w:rPr>
          <w:rFonts w:eastAsia="Times New Roman"/>
          <w:b/>
          <w:bCs/>
          <w:sz w:val="24"/>
          <w:szCs w:val="24"/>
        </w:rPr>
        <w:t>Cl</w:t>
      </w:r>
    </w:p>
    <w:p w14:paraId="73D887BA" w14:textId="4A9175C5" w:rsidR="00DB3738" w:rsidRDefault="00525B05">
      <w:pPr>
        <w:spacing w:line="22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chladivý sprej, používá se</w:t>
      </w:r>
      <w:r w:rsidR="004D2278">
        <w:rPr>
          <w:rFonts w:eastAsia="Times New Roman"/>
          <w:sz w:val="24"/>
          <w:szCs w:val="24"/>
        </w:rPr>
        <w:t xml:space="preserve"> v lékařství</w:t>
      </w:r>
      <w:r>
        <w:rPr>
          <w:rFonts w:eastAsia="Times New Roman"/>
          <w:sz w:val="24"/>
          <w:szCs w:val="24"/>
        </w:rPr>
        <w:t xml:space="preserve"> k</w:t>
      </w:r>
      <w:r w:rsidR="004D2278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místnímu</w:t>
      </w:r>
      <w:r w:rsidR="004D2278">
        <w:rPr>
          <w:rFonts w:eastAsia="Times New Roman"/>
          <w:sz w:val="24"/>
          <w:szCs w:val="24"/>
        </w:rPr>
        <w:t xml:space="preserve"> povrchovému</w:t>
      </w:r>
      <w:r>
        <w:rPr>
          <w:rFonts w:eastAsia="Times New Roman"/>
          <w:sz w:val="24"/>
          <w:szCs w:val="24"/>
        </w:rPr>
        <w:t xml:space="preserve"> znecitlivění, je znám</w:t>
      </w:r>
      <w:r w:rsidR="00A163D5">
        <w:rPr>
          <w:rFonts w:eastAsia="Times New Roman"/>
          <w:sz w:val="24"/>
          <w:szCs w:val="24"/>
        </w:rPr>
        <w:t>ý</w:t>
      </w:r>
      <w:r>
        <w:rPr>
          <w:rFonts w:eastAsia="Times New Roman"/>
          <w:sz w:val="24"/>
          <w:szCs w:val="24"/>
        </w:rPr>
        <w:t xml:space="preserve"> pod názvem </w:t>
      </w:r>
      <w:proofErr w:type="spellStart"/>
      <w:r>
        <w:rPr>
          <w:rFonts w:eastAsia="Times New Roman"/>
          <w:sz w:val="24"/>
          <w:szCs w:val="24"/>
        </w:rPr>
        <w:t>Kelen</w:t>
      </w:r>
      <w:proofErr w:type="spellEnd"/>
    </w:p>
    <w:p w14:paraId="078CC0AE" w14:textId="2953721C" w:rsidR="00536A0A" w:rsidRDefault="00536A0A">
      <w:pPr>
        <w:spacing w:line="226" w:lineRule="auto"/>
        <w:rPr>
          <w:rFonts w:eastAsia="Times New Roman"/>
          <w:sz w:val="24"/>
          <w:szCs w:val="24"/>
        </w:rPr>
      </w:pPr>
    </w:p>
    <w:p w14:paraId="7247E4DF" w14:textId="000410EF" w:rsidR="00F25B2D" w:rsidRDefault="00F25B2D">
      <w:pPr>
        <w:spacing w:line="226" w:lineRule="auto"/>
        <w:rPr>
          <w:sz w:val="20"/>
          <w:szCs w:val="20"/>
        </w:rPr>
      </w:pPr>
    </w:p>
    <w:p w14:paraId="478E9ED4" w14:textId="77777777" w:rsidR="00F25B2D" w:rsidRDefault="00F25B2D">
      <w:pPr>
        <w:spacing w:line="226" w:lineRule="auto"/>
        <w:rPr>
          <w:sz w:val="20"/>
          <w:szCs w:val="20"/>
        </w:rPr>
      </w:pPr>
    </w:p>
    <w:p w14:paraId="54DBCEAC" w14:textId="77777777" w:rsidR="00DB3738" w:rsidRDefault="00525B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77C8A576" wp14:editId="4221E18E">
            <wp:simplePos x="0" y="0"/>
            <wp:positionH relativeFrom="column">
              <wp:posOffset>2471420</wp:posOffset>
            </wp:positionH>
            <wp:positionV relativeFrom="paragraph">
              <wp:posOffset>185420</wp:posOffset>
            </wp:positionV>
            <wp:extent cx="1242060" cy="312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4901A" w14:textId="77777777" w:rsidR="00DB3738" w:rsidRDefault="00DB3738">
      <w:pPr>
        <w:spacing w:line="200" w:lineRule="exact"/>
        <w:rPr>
          <w:sz w:val="24"/>
          <w:szCs w:val="24"/>
        </w:rPr>
      </w:pPr>
    </w:p>
    <w:p w14:paraId="5168F356" w14:textId="77777777" w:rsidR="00DB3738" w:rsidRDefault="00DB3738">
      <w:pPr>
        <w:spacing w:line="200" w:lineRule="exact"/>
        <w:rPr>
          <w:sz w:val="24"/>
          <w:szCs w:val="24"/>
        </w:rPr>
      </w:pPr>
    </w:p>
    <w:p w14:paraId="424C056E" w14:textId="77777777" w:rsidR="00DB3738" w:rsidRDefault="00DB3738">
      <w:pPr>
        <w:spacing w:line="332" w:lineRule="exact"/>
        <w:rPr>
          <w:sz w:val="24"/>
          <w:szCs w:val="24"/>
        </w:rPr>
      </w:pPr>
    </w:p>
    <w:p w14:paraId="797928F8" w14:textId="120B15FB" w:rsidR="00DB3738" w:rsidRDefault="00525B05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Trichlormethan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chloroform)</w:t>
      </w:r>
      <w:r w:rsidR="007532A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b/>
          <w:bCs/>
          <w:sz w:val="24"/>
          <w:szCs w:val="24"/>
        </w:rPr>
        <w:t>CHCl</w:t>
      </w:r>
      <w:r>
        <w:rPr>
          <w:rFonts w:eastAsia="Times New Roman"/>
          <w:b/>
          <w:bCs/>
          <w:sz w:val="32"/>
          <w:szCs w:val="32"/>
          <w:vertAlign w:val="subscript"/>
        </w:rPr>
        <w:t>3</w:t>
      </w:r>
    </w:p>
    <w:p w14:paraId="3825B465" w14:textId="77777777" w:rsidR="00DB3738" w:rsidRDefault="00525B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49002CF3" wp14:editId="28D6EB77">
            <wp:simplePos x="0" y="0"/>
            <wp:positionH relativeFrom="column">
              <wp:posOffset>2517140</wp:posOffset>
            </wp:positionH>
            <wp:positionV relativeFrom="paragraph">
              <wp:posOffset>-212725</wp:posOffset>
            </wp:positionV>
            <wp:extent cx="1173480" cy="243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65BBD" w14:textId="3FFECA65" w:rsidR="00DB3738" w:rsidRDefault="00525B05">
      <w:pPr>
        <w:numPr>
          <w:ilvl w:val="0"/>
          <w:numId w:val="5"/>
        </w:numPr>
        <w:tabs>
          <w:tab w:val="left" w:pos="140"/>
        </w:tabs>
        <w:spacing w:line="226" w:lineRule="auto"/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</w:t>
      </w:r>
      <w:r w:rsidR="00A163D5">
        <w:rPr>
          <w:rFonts w:eastAsia="Times New Roman"/>
          <w:sz w:val="24"/>
          <w:szCs w:val="24"/>
        </w:rPr>
        <w:t>zbarvá těkavá nehořlavá kapalina</w:t>
      </w:r>
      <w:r>
        <w:rPr>
          <w:rFonts w:eastAsia="Times New Roman"/>
          <w:sz w:val="24"/>
          <w:szCs w:val="24"/>
        </w:rPr>
        <w:t xml:space="preserve"> nasládlého zápachu</w:t>
      </w:r>
    </w:p>
    <w:p w14:paraId="2CA75B03" w14:textId="77C2FAFC" w:rsidR="004D2278" w:rsidRDefault="004D2278">
      <w:pPr>
        <w:numPr>
          <w:ilvl w:val="0"/>
          <w:numId w:val="5"/>
        </w:numPr>
        <w:tabs>
          <w:tab w:val="left" w:pos="140"/>
        </w:tabs>
        <w:spacing w:line="226" w:lineRule="auto"/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rozpouštědlo tuků, olejů a pryskyřice</w:t>
      </w:r>
    </w:p>
    <w:p w14:paraId="527A1B5B" w14:textId="6708C5E5" w:rsidR="00DB3738" w:rsidRPr="006E75E5" w:rsidRDefault="006E75E5" w:rsidP="006E75E5">
      <w:pPr>
        <w:tabs>
          <w:tab w:val="left" w:pos="200"/>
        </w:tabs>
        <w:rPr>
          <w:rFonts w:eastAsia="Times New Roman"/>
          <w:sz w:val="24"/>
          <w:szCs w:val="24"/>
        </w:rPr>
      </w:pPr>
      <w:r w:rsidRPr="006E75E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525B05" w:rsidRPr="006E75E5">
        <w:rPr>
          <w:rFonts w:eastAsia="Times New Roman"/>
          <w:sz w:val="24"/>
          <w:szCs w:val="24"/>
        </w:rPr>
        <w:t>používal se dříve k narkóze</w:t>
      </w:r>
    </w:p>
    <w:p w14:paraId="317846A7" w14:textId="77777777" w:rsidR="00DB3738" w:rsidRDefault="00525B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10ADBC15" wp14:editId="5813F6C4">
            <wp:simplePos x="0" y="0"/>
            <wp:positionH relativeFrom="column">
              <wp:posOffset>3408680</wp:posOffset>
            </wp:positionH>
            <wp:positionV relativeFrom="paragraph">
              <wp:posOffset>-309880</wp:posOffset>
            </wp:positionV>
            <wp:extent cx="38100" cy="22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3B5147" w14:textId="3B0B97FA" w:rsidR="00DB3738" w:rsidRDefault="006E7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525B05">
        <w:rPr>
          <w:rFonts w:eastAsia="Times New Roman"/>
          <w:sz w:val="24"/>
          <w:szCs w:val="24"/>
        </w:rPr>
        <w:t>(pro karcinogenní účinky se od jeho použití upustilo)</w:t>
      </w:r>
    </w:p>
    <w:p w14:paraId="74A9FE1C" w14:textId="77777777" w:rsidR="00DB3738" w:rsidRDefault="00525B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6D650A23" wp14:editId="10EEA26F">
            <wp:simplePos x="0" y="0"/>
            <wp:positionH relativeFrom="column">
              <wp:posOffset>4232910</wp:posOffset>
            </wp:positionH>
            <wp:positionV relativeFrom="paragraph">
              <wp:posOffset>-84455</wp:posOffset>
            </wp:positionV>
            <wp:extent cx="1591310" cy="926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8678F9" w14:textId="77777777" w:rsidR="00DB3738" w:rsidRDefault="00DB3738">
      <w:pPr>
        <w:spacing w:line="200" w:lineRule="exact"/>
        <w:rPr>
          <w:sz w:val="24"/>
          <w:szCs w:val="24"/>
        </w:rPr>
      </w:pPr>
    </w:p>
    <w:p w14:paraId="19DBCB97" w14:textId="77777777" w:rsidR="00DB3738" w:rsidRDefault="00DB3738">
      <w:pPr>
        <w:spacing w:line="255" w:lineRule="exact"/>
        <w:rPr>
          <w:sz w:val="24"/>
          <w:szCs w:val="24"/>
        </w:rPr>
      </w:pPr>
    </w:p>
    <w:p w14:paraId="201E1F3F" w14:textId="58DAF251" w:rsidR="00DB3738" w:rsidRDefault="00525B05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Trijodmethan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 xml:space="preserve">jodoform) </w:t>
      </w:r>
      <w:r w:rsidR="007532A4"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b/>
          <w:bCs/>
          <w:sz w:val="24"/>
          <w:szCs w:val="24"/>
        </w:rPr>
        <w:t>CHI</w:t>
      </w:r>
      <w:r>
        <w:rPr>
          <w:rFonts w:eastAsia="Times New Roman"/>
          <w:b/>
          <w:bCs/>
          <w:sz w:val="32"/>
          <w:szCs w:val="32"/>
          <w:vertAlign w:val="subscript"/>
        </w:rPr>
        <w:t>3</w:t>
      </w:r>
    </w:p>
    <w:p w14:paraId="3EA180FD" w14:textId="0B61A30B" w:rsidR="00DB3738" w:rsidRDefault="00525B05">
      <w:pPr>
        <w:spacing w:line="22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žlutá krystalická látka,</w:t>
      </w:r>
      <w:r w:rsidR="00EE7326">
        <w:rPr>
          <w:rFonts w:eastAsia="Times New Roman"/>
          <w:sz w:val="24"/>
          <w:szCs w:val="24"/>
        </w:rPr>
        <w:t xml:space="preserve"> voní,</w:t>
      </w:r>
      <w:r>
        <w:rPr>
          <w:rFonts w:eastAsia="Times New Roman"/>
          <w:sz w:val="24"/>
          <w:szCs w:val="24"/>
        </w:rPr>
        <w:t xml:space="preserve"> používá se k desinfekci ran (odřeniny)</w:t>
      </w:r>
    </w:p>
    <w:p w14:paraId="46A18C29" w14:textId="4771DB68" w:rsidR="007532A4" w:rsidRDefault="007532A4">
      <w:pPr>
        <w:spacing w:line="282" w:lineRule="exact"/>
        <w:rPr>
          <w:sz w:val="24"/>
          <w:szCs w:val="24"/>
        </w:rPr>
      </w:pPr>
    </w:p>
    <w:p w14:paraId="6D52D47F" w14:textId="1F69754A" w:rsidR="00DB3738" w:rsidRDefault="00EE7326" w:rsidP="00EE7326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E61A1" w:rsidRPr="009E61A1">
        <w:rPr>
          <w:rFonts w:eastAsia="Times New Roman"/>
          <w:bCs/>
          <w:sz w:val="24"/>
          <w:szCs w:val="24"/>
        </w:rPr>
        <w:t>J</w:t>
      </w:r>
      <w:r w:rsidR="00525B05" w:rsidRPr="009E61A1">
        <w:rPr>
          <w:rFonts w:eastAsia="Times New Roman"/>
          <w:bCs/>
          <w:sz w:val="24"/>
          <w:szCs w:val="24"/>
        </w:rPr>
        <w:t>odoform</w:t>
      </w:r>
      <w:r>
        <w:rPr>
          <w:rFonts w:eastAsia="Times New Roman"/>
          <w:bCs/>
          <w:sz w:val="24"/>
          <w:szCs w:val="24"/>
        </w:rPr>
        <w:t xml:space="preserve"> - antiseptikum</w:t>
      </w:r>
      <w:proofErr w:type="gramEnd"/>
    </w:p>
    <w:p w14:paraId="286C72FB" w14:textId="49EFD542" w:rsidR="009E61A1" w:rsidRDefault="009E61A1" w:rsidP="009E61A1">
      <w:pPr>
        <w:spacing w:line="20" w:lineRule="exact"/>
        <w:rPr>
          <w:sz w:val="24"/>
          <w:szCs w:val="24"/>
        </w:rPr>
      </w:pPr>
    </w:p>
    <w:p w14:paraId="6383BF4E" w14:textId="212A25AC" w:rsidR="009E61A1" w:rsidRDefault="009E61A1" w:rsidP="009E61A1">
      <w:pPr>
        <w:spacing w:line="200" w:lineRule="exact"/>
        <w:rPr>
          <w:sz w:val="24"/>
          <w:szCs w:val="24"/>
        </w:rPr>
      </w:pPr>
    </w:p>
    <w:p w14:paraId="504EEF0C" w14:textId="68F3F36D" w:rsidR="009E61A1" w:rsidRDefault="001B1A62" w:rsidP="009E61A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76864" behindDoc="1" locked="0" layoutInCell="0" allowOverlap="1" wp14:anchorId="67E87CE3" wp14:editId="4B6EAF3D">
            <wp:simplePos x="0" y="0"/>
            <wp:positionH relativeFrom="column">
              <wp:posOffset>2470562</wp:posOffset>
            </wp:positionH>
            <wp:positionV relativeFrom="paragraph">
              <wp:posOffset>6383</wp:posOffset>
            </wp:positionV>
            <wp:extent cx="1242060" cy="312420"/>
            <wp:effectExtent l="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585C8" w14:textId="77777777" w:rsidR="009E61A1" w:rsidRDefault="009E61A1" w:rsidP="009E61A1">
      <w:pPr>
        <w:spacing w:line="332" w:lineRule="exact"/>
        <w:rPr>
          <w:sz w:val="24"/>
          <w:szCs w:val="24"/>
        </w:rPr>
      </w:pPr>
    </w:p>
    <w:p w14:paraId="70AA778B" w14:textId="77777777" w:rsidR="001B1A62" w:rsidRDefault="001B1A62" w:rsidP="001B1A62">
      <w:pPr>
        <w:spacing w:line="186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Trichlorethen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trichlor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b/>
          <w:bCs/>
          <w:sz w:val="24"/>
          <w:szCs w:val="24"/>
        </w:rPr>
        <w:t>CCl</w:t>
      </w:r>
      <w:r>
        <w:rPr>
          <w:rFonts w:eastAsia="Times New Roman"/>
          <w:b/>
          <w:bCs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= </w:t>
      </w:r>
      <w:proofErr w:type="spellStart"/>
      <w:r>
        <w:rPr>
          <w:rFonts w:eastAsia="Times New Roman"/>
          <w:b/>
          <w:bCs/>
          <w:sz w:val="24"/>
          <w:szCs w:val="24"/>
        </w:rPr>
        <w:t>CHCl</w:t>
      </w:r>
      <w:proofErr w:type="spellEnd"/>
    </w:p>
    <w:p w14:paraId="7B8DDAB2" w14:textId="77777777" w:rsidR="009E61A1" w:rsidRDefault="009E61A1" w:rsidP="009E61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79936" behindDoc="1" locked="0" layoutInCell="0" allowOverlap="1" wp14:anchorId="30CBDA1C" wp14:editId="28B022E5">
            <wp:simplePos x="0" y="0"/>
            <wp:positionH relativeFrom="column">
              <wp:posOffset>2517140</wp:posOffset>
            </wp:positionH>
            <wp:positionV relativeFrom="paragraph">
              <wp:posOffset>-212725</wp:posOffset>
            </wp:positionV>
            <wp:extent cx="1173480" cy="243840"/>
            <wp:effectExtent l="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79C7C" w14:textId="325BEE83" w:rsidR="009E61A1" w:rsidRDefault="001B1A62" w:rsidP="001B1A62">
      <w:pPr>
        <w:rPr>
          <w:rFonts w:eastAsia="Times New Roman"/>
          <w:sz w:val="24"/>
          <w:szCs w:val="24"/>
        </w:rPr>
      </w:pPr>
      <w:r w:rsidRPr="001B1A62">
        <w:rPr>
          <w:rFonts w:eastAsia="Times New Roman"/>
          <w:sz w:val="24"/>
          <w:szCs w:val="24"/>
        </w:rPr>
        <w:t>-</w:t>
      </w:r>
      <w:r>
        <w:rPr>
          <w:rFonts w:eastAsia="Times New Roman"/>
        </w:rPr>
        <w:t xml:space="preserve"> </w:t>
      </w:r>
      <w:r w:rsidRPr="001B1A62">
        <w:rPr>
          <w:rFonts w:eastAsia="Times New Roman"/>
          <w:sz w:val="24"/>
          <w:szCs w:val="24"/>
        </w:rPr>
        <w:t>rozpouštědlo, používá se k čištění oděvů</w:t>
      </w:r>
    </w:p>
    <w:p w14:paraId="0BD9DBB4" w14:textId="26DA3974" w:rsidR="000D260B" w:rsidRPr="001B1A62" w:rsidRDefault="000D260B" w:rsidP="001B1A6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starší název </w:t>
      </w:r>
      <w:proofErr w:type="spellStart"/>
      <w:r>
        <w:rPr>
          <w:rFonts w:eastAsia="Times New Roman"/>
          <w:sz w:val="24"/>
          <w:szCs w:val="24"/>
        </w:rPr>
        <w:t>čikuli</w:t>
      </w:r>
      <w:proofErr w:type="spellEnd"/>
      <w:r>
        <w:rPr>
          <w:rFonts w:eastAsia="Times New Roman"/>
          <w:sz w:val="24"/>
          <w:szCs w:val="24"/>
        </w:rPr>
        <w:t xml:space="preserve"> – dříve zneužívaná inhalační droga</w:t>
      </w:r>
      <w:r w:rsidR="000561DE">
        <w:rPr>
          <w:rFonts w:eastAsia="Times New Roman"/>
          <w:sz w:val="24"/>
          <w:szCs w:val="24"/>
        </w:rPr>
        <w:t xml:space="preserve"> (předrevoluční éra)</w:t>
      </w:r>
    </w:p>
    <w:p w14:paraId="19F91E96" w14:textId="1660254C" w:rsidR="009E61A1" w:rsidRDefault="009E61A1" w:rsidP="009E61A1">
      <w:pPr>
        <w:rPr>
          <w:rFonts w:eastAsia="Times New Roman"/>
          <w:sz w:val="24"/>
          <w:szCs w:val="24"/>
        </w:rPr>
      </w:pPr>
    </w:p>
    <w:p w14:paraId="1A6E63AB" w14:textId="43CEADF6" w:rsidR="001B1A62" w:rsidRDefault="001B1A62" w:rsidP="009E61A1">
      <w:pPr>
        <w:rPr>
          <w:rFonts w:eastAsia="Times New Roman"/>
          <w:sz w:val="24"/>
          <w:szCs w:val="24"/>
        </w:rPr>
      </w:pPr>
    </w:p>
    <w:p w14:paraId="1557452E" w14:textId="0F15754B" w:rsidR="001B1A62" w:rsidRDefault="001B1A62" w:rsidP="009E61A1">
      <w:pPr>
        <w:rPr>
          <w:rFonts w:eastAsia="Times New Roman"/>
          <w:sz w:val="24"/>
          <w:szCs w:val="24"/>
        </w:rPr>
      </w:pPr>
    </w:p>
    <w:p w14:paraId="67490131" w14:textId="01839534" w:rsidR="001B1A62" w:rsidRDefault="000D260B" w:rsidP="009E61A1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u w:val="single"/>
        </w:rPr>
        <w:drawing>
          <wp:anchor distT="0" distB="0" distL="114300" distR="114300" simplePos="0" relativeHeight="251849216" behindDoc="1" locked="0" layoutInCell="0" allowOverlap="1" wp14:anchorId="42B0870F" wp14:editId="3E7902B6">
            <wp:simplePos x="0" y="0"/>
            <wp:positionH relativeFrom="page">
              <wp:posOffset>3004630</wp:posOffset>
            </wp:positionH>
            <wp:positionV relativeFrom="page">
              <wp:posOffset>4662582</wp:posOffset>
            </wp:positionV>
            <wp:extent cx="1247381" cy="395785"/>
            <wp:effectExtent l="0" t="0" r="0" b="4445"/>
            <wp:wrapNone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81" cy="39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2F114" w14:textId="4EC27904" w:rsidR="000D260B" w:rsidRDefault="000D260B" w:rsidP="009E61A1">
      <w:pPr>
        <w:rPr>
          <w:rFonts w:eastAsia="Times New Roman"/>
          <w:sz w:val="24"/>
          <w:szCs w:val="24"/>
        </w:rPr>
      </w:pPr>
    </w:p>
    <w:p w14:paraId="351509AF" w14:textId="77777777" w:rsidR="009E61A1" w:rsidRPr="009E61A1" w:rsidRDefault="009E61A1">
      <w:pPr>
        <w:ind w:left="7500"/>
        <w:rPr>
          <w:sz w:val="20"/>
          <w:szCs w:val="20"/>
        </w:rPr>
      </w:pPr>
    </w:p>
    <w:p w14:paraId="644628C2" w14:textId="2FA2D84E" w:rsidR="007532A4" w:rsidRPr="009E61A1" w:rsidRDefault="00C34AC3" w:rsidP="000D260B">
      <w:pPr>
        <w:tabs>
          <w:tab w:val="left" w:pos="4601"/>
        </w:tabs>
        <w:spacing w:line="2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 wp14:anchorId="18C5634A" wp14:editId="325B97F8">
            <wp:simplePos x="0" y="0"/>
            <wp:positionH relativeFrom="column">
              <wp:posOffset>2755900</wp:posOffset>
            </wp:positionH>
            <wp:positionV relativeFrom="paragraph">
              <wp:posOffset>59538</wp:posOffset>
            </wp:positionV>
            <wp:extent cx="349250" cy="122385"/>
            <wp:effectExtent l="0" t="0" r="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32A4">
        <w:t xml:space="preserve">                                                                         </w:t>
      </w:r>
      <w:r w:rsidR="000D260B">
        <w:tab/>
      </w:r>
    </w:p>
    <w:p w14:paraId="7014E4C5" w14:textId="3DB6878C" w:rsidR="007532A4" w:rsidRDefault="00AA11C3" w:rsidP="00AA11C3">
      <w:pPr>
        <w:tabs>
          <w:tab w:val="left" w:pos="5137"/>
          <w:tab w:val="center" w:pos="5350"/>
          <w:tab w:val="left" w:pos="5577"/>
          <w:tab w:val="left" w:pos="5739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 wp14:anchorId="078738AC" wp14:editId="3E8A665E">
            <wp:simplePos x="0" y="0"/>
            <wp:positionH relativeFrom="column">
              <wp:posOffset>3446747</wp:posOffset>
            </wp:positionH>
            <wp:positionV relativeFrom="paragraph">
              <wp:posOffset>12314</wp:posOffset>
            </wp:positionV>
            <wp:extent cx="337718" cy="157546"/>
            <wp:effectExtent l="0" t="0" r="5715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8" cy="157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532A4">
        <w:rPr>
          <w:rFonts w:eastAsia="Times New Roman"/>
          <w:sz w:val="24"/>
          <w:szCs w:val="24"/>
          <w:u w:val="single"/>
        </w:rPr>
        <w:t>Chlorethen</w:t>
      </w:r>
      <w:proofErr w:type="spellEnd"/>
      <w:r w:rsidR="007532A4">
        <w:rPr>
          <w:rFonts w:eastAsia="Times New Roman"/>
          <w:sz w:val="24"/>
          <w:szCs w:val="24"/>
        </w:rPr>
        <w:t xml:space="preserve"> (</w:t>
      </w:r>
      <w:proofErr w:type="gramStart"/>
      <w:r w:rsidR="007532A4">
        <w:rPr>
          <w:rFonts w:eastAsia="Times New Roman"/>
          <w:sz w:val="24"/>
          <w:szCs w:val="24"/>
        </w:rPr>
        <w:t xml:space="preserve">vinylchlorid) </w:t>
      </w:r>
      <w:r w:rsidR="00C34AC3">
        <w:rPr>
          <w:rFonts w:eastAsia="Times New Roman"/>
          <w:sz w:val="24"/>
          <w:szCs w:val="24"/>
        </w:rPr>
        <w:t xml:space="preserve">  </w:t>
      </w:r>
      <w:proofErr w:type="gramEnd"/>
      <w:r w:rsidR="00C34AC3">
        <w:rPr>
          <w:rFonts w:eastAsia="Times New Roman"/>
          <w:sz w:val="24"/>
          <w:szCs w:val="24"/>
        </w:rPr>
        <w:t xml:space="preserve"> </w:t>
      </w:r>
      <w:r w:rsidR="007532A4">
        <w:rPr>
          <w:rFonts w:eastAsia="Times New Roman"/>
          <w:b/>
          <w:bCs/>
          <w:sz w:val="24"/>
          <w:szCs w:val="24"/>
        </w:rPr>
        <w:t>CH</w:t>
      </w:r>
      <w:r w:rsidR="007532A4">
        <w:rPr>
          <w:rFonts w:eastAsia="Times New Roman"/>
          <w:b/>
          <w:bCs/>
          <w:sz w:val="32"/>
          <w:szCs w:val="32"/>
          <w:vertAlign w:val="subscript"/>
        </w:rPr>
        <w:t>2</w:t>
      </w:r>
      <w:r w:rsidR="007532A4">
        <w:rPr>
          <w:rFonts w:eastAsia="Times New Roman"/>
          <w:sz w:val="24"/>
          <w:szCs w:val="24"/>
        </w:rPr>
        <w:t xml:space="preserve"> </w:t>
      </w:r>
      <w:r w:rsidR="007532A4">
        <w:rPr>
          <w:rFonts w:eastAsia="Times New Roman"/>
          <w:b/>
          <w:bCs/>
          <w:sz w:val="24"/>
          <w:szCs w:val="24"/>
        </w:rPr>
        <w:t xml:space="preserve">= </w:t>
      </w:r>
      <w:proofErr w:type="spellStart"/>
      <w:r w:rsidR="007532A4">
        <w:rPr>
          <w:rFonts w:eastAsia="Times New Roman"/>
          <w:b/>
          <w:bCs/>
          <w:sz w:val="24"/>
          <w:szCs w:val="24"/>
        </w:rPr>
        <w:t>CHCl</w:t>
      </w:r>
      <w:proofErr w:type="spellEnd"/>
      <w:r w:rsidR="007532A4">
        <w:rPr>
          <w:rFonts w:eastAsia="Times New Roman"/>
          <w:b/>
          <w:bCs/>
          <w:sz w:val="24"/>
          <w:szCs w:val="24"/>
        </w:rPr>
        <w:tab/>
      </w:r>
      <w:r w:rsidR="009E61A1">
        <w:rPr>
          <w:rFonts w:eastAsia="Times New Roman"/>
          <w:b/>
          <w:bCs/>
          <w:sz w:val="24"/>
          <w:szCs w:val="24"/>
        </w:rPr>
        <w:tab/>
      </w:r>
      <w:r w:rsidR="007532A4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 w14:paraId="6C993BA5" w14:textId="7D8603BA" w:rsidR="007532A4" w:rsidRDefault="007532A4" w:rsidP="007532A4">
      <w:pPr>
        <w:spacing w:line="20" w:lineRule="exact"/>
        <w:rPr>
          <w:sz w:val="20"/>
          <w:szCs w:val="20"/>
        </w:rPr>
      </w:pPr>
    </w:p>
    <w:p w14:paraId="68C5768C" w14:textId="135034D6" w:rsidR="00EE7326" w:rsidRDefault="00C34AC3" w:rsidP="00C34AC3">
      <w:pPr>
        <w:spacing w:line="226" w:lineRule="auto"/>
        <w:rPr>
          <w:rFonts w:eastAsia="Times New Roman"/>
          <w:sz w:val="24"/>
          <w:szCs w:val="24"/>
        </w:rPr>
      </w:pPr>
      <w:r w:rsidRPr="00C34AC3">
        <w:rPr>
          <w:rFonts w:eastAsia="Times New Roman"/>
          <w:sz w:val="24"/>
          <w:szCs w:val="24"/>
        </w:rPr>
        <w:t>-</w:t>
      </w:r>
      <w:r w:rsidR="00EE7326" w:rsidRPr="00EE7326">
        <w:rPr>
          <w:rFonts w:eastAsia="Times New Roman"/>
          <w:sz w:val="24"/>
          <w:szCs w:val="24"/>
        </w:rPr>
        <w:t xml:space="preserve"> </w:t>
      </w:r>
      <w:r w:rsidR="00EE7326">
        <w:rPr>
          <w:rFonts w:eastAsia="Times New Roman"/>
          <w:sz w:val="24"/>
          <w:szCs w:val="24"/>
        </w:rPr>
        <w:t>jedná se o karcinogenní plyn</w:t>
      </w:r>
      <w:r>
        <w:rPr>
          <w:rFonts w:eastAsia="Times New Roman"/>
          <w:sz w:val="24"/>
          <w:szCs w:val="24"/>
        </w:rPr>
        <w:t xml:space="preserve"> </w:t>
      </w:r>
    </w:p>
    <w:p w14:paraId="4D92204D" w14:textId="46A9983D" w:rsidR="007532A4" w:rsidRPr="00C34AC3" w:rsidRDefault="00EE7326" w:rsidP="00C34AC3">
      <w:pPr>
        <w:spacing w:line="22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532A4" w:rsidRPr="00C34AC3">
        <w:rPr>
          <w:rFonts w:eastAsia="Times New Roman"/>
          <w:sz w:val="24"/>
          <w:szCs w:val="24"/>
        </w:rPr>
        <w:t>výchozí surovina pro výrob</w:t>
      </w:r>
      <w:r w:rsidR="00C34AC3" w:rsidRPr="00C34AC3">
        <w:rPr>
          <w:rFonts w:eastAsia="Times New Roman"/>
          <w:sz w:val="24"/>
          <w:szCs w:val="24"/>
        </w:rPr>
        <w:t>u plastu polyvinylchlorid (PVC)</w:t>
      </w:r>
      <w:r>
        <w:rPr>
          <w:rFonts w:eastAsia="Times New Roman"/>
          <w:sz w:val="24"/>
          <w:szCs w:val="24"/>
        </w:rPr>
        <w:t xml:space="preserve"> </w:t>
      </w:r>
    </w:p>
    <w:p w14:paraId="2253BCB0" w14:textId="017A5F31" w:rsidR="00C34AC3" w:rsidRDefault="00C34AC3" w:rsidP="007532A4">
      <w:pPr>
        <w:spacing w:line="226" w:lineRule="auto"/>
        <w:rPr>
          <w:rFonts w:eastAsia="Times New Roman"/>
          <w:sz w:val="24"/>
          <w:szCs w:val="24"/>
        </w:rPr>
      </w:pPr>
    </w:p>
    <w:p w14:paraId="4E9D7B6E" w14:textId="77777777" w:rsidR="00C34AC3" w:rsidRDefault="00C34AC3" w:rsidP="00C34AC3">
      <w:pPr>
        <w:spacing w:line="21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Měkčené PVC (novoplast) se používá na výrobu podlahových krytin, hraček, pláštěnek … </w:t>
      </w:r>
    </w:p>
    <w:p w14:paraId="0A950388" w14:textId="659F6BEA" w:rsidR="00C34AC3" w:rsidRDefault="00C34AC3" w:rsidP="00C34AC3">
      <w:pPr>
        <w:spacing w:line="21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Neměkčené PVC (novodur) se používá na instalatérské </w:t>
      </w:r>
      <w:proofErr w:type="gramStart"/>
      <w:r>
        <w:rPr>
          <w:rFonts w:eastAsia="Times New Roman"/>
          <w:sz w:val="24"/>
          <w:szCs w:val="24"/>
        </w:rPr>
        <w:t>rozvody</w:t>
      </w:r>
      <w:r w:rsidR="00EE7326">
        <w:rPr>
          <w:rFonts w:eastAsia="Times New Roman"/>
          <w:sz w:val="24"/>
          <w:szCs w:val="24"/>
        </w:rPr>
        <w:t xml:space="preserve"> - trubky</w:t>
      </w:r>
      <w:proofErr w:type="gramEnd"/>
      <w:r>
        <w:rPr>
          <w:rFonts w:eastAsia="Times New Roman"/>
          <w:sz w:val="24"/>
          <w:szCs w:val="24"/>
        </w:rPr>
        <w:t>.</w:t>
      </w:r>
    </w:p>
    <w:p w14:paraId="6197DA28" w14:textId="19990F9E" w:rsidR="00C34AC3" w:rsidRDefault="00C34AC3" w:rsidP="00C34AC3">
      <w:pPr>
        <w:spacing w:line="214" w:lineRule="auto"/>
        <w:ind w:right="240"/>
        <w:rPr>
          <w:rFonts w:eastAsia="Times New Roman"/>
          <w:sz w:val="24"/>
          <w:szCs w:val="24"/>
        </w:rPr>
      </w:pPr>
    </w:p>
    <w:p w14:paraId="1FF8E722" w14:textId="77777777" w:rsidR="00C34AC3" w:rsidRDefault="00C34AC3" w:rsidP="00C34AC3">
      <w:pPr>
        <w:spacing w:line="214" w:lineRule="auto"/>
        <w:ind w:right="240"/>
        <w:rPr>
          <w:sz w:val="20"/>
          <w:szCs w:val="20"/>
        </w:rPr>
      </w:pPr>
    </w:p>
    <w:p w14:paraId="11B52059" w14:textId="2A8138E9" w:rsidR="00C34AC3" w:rsidRDefault="00C34AC3" w:rsidP="00C34AC3">
      <w:pPr>
        <w:spacing w:line="20" w:lineRule="exact"/>
        <w:rPr>
          <w:sz w:val="20"/>
          <w:szCs w:val="20"/>
        </w:rPr>
      </w:pPr>
    </w:p>
    <w:p w14:paraId="6CA6A2B0" w14:textId="3A7112E5" w:rsidR="00C34AC3" w:rsidRDefault="00C34AC3" w:rsidP="00C34AC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6384" behindDoc="1" locked="0" layoutInCell="0" allowOverlap="1" wp14:anchorId="6214A1DA" wp14:editId="37EDA29F">
            <wp:simplePos x="0" y="0"/>
            <wp:positionH relativeFrom="column">
              <wp:posOffset>2074545</wp:posOffset>
            </wp:positionH>
            <wp:positionV relativeFrom="paragraph">
              <wp:posOffset>49075</wp:posOffset>
            </wp:positionV>
            <wp:extent cx="586740" cy="381000"/>
            <wp:effectExtent l="0" t="0" r="0" b="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BC2828" w14:textId="77777777" w:rsidR="00C34AC3" w:rsidRDefault="00C34AC3" w:rsidP="00C34AC3">
      <w:pPr>
        <w:spacing w:line="200" w:lineRule="exact"/>
        <w:rPr>
          <w:sz w:val="20"/>
          <w:szCs w:val="20"/>
        </w:rPr>
      </w:pPr>
    </w:p>
    <w:p w14:paraId="005D67DE" w14:textId="77777777" w:rsidR="00C34AC3" w:rsidRDefault="00C34AC3" w:rsidP="00C34AC3">
      <w:pPr>
        <w:spacing w:line="332" w:lineRule="exact"/>
        <w:rPr>
          <w:sz w:val="20"/>
          <w:szCs w:val="20"/>
        </w:rPr>
      </w:pPr>
    </w:p>
    <w:p w14:paraId="1A666141" w14:textId="7058A252" w:rsidR="00C34AC3" w:rsidRDefault="00C34AC3" w:rsidP="00C34AC3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Tetrafluorethylen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( </w:t>
      </w:r>
      <w:proofErr w:type="spellStart"/>
      <w:r>
        <w:rPr>
          <w:rFonts w:eastAsia="Times New Roman"/>
          <w:sz w:val="24"/>
          <w:szCs w:val="24"/>
          <w:u w:val="single"/>
        </w:rPr>
        <w:t>tetrafluorethen</w:t>
      </w:r>
      <w:proofErr w:type="spellEnd"/>
      <w:proofErr w:type="gramEnd"/>
      <w:r>
        <w:rPr>
          <w:rFonts w:eastAsia="Times New Roman"/>
          <w:sz w:val="24"/>
          <w:szCs w:val="24"/>
          <w:u w:val="single"/>
        </w:rPr>
        <w:t xml:space="preserve"> )  </w:t>
      </w:r>
      <w:r w:rsidRPr="00525B05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</w:t>
      </w:r>
      <w:r w:rsidRPr="00C34AC3">
        <w:rPr>
          <w:rFonts w:eastAsia="Times New Roman"/>
          <w:b/>
          <w:bCs/>
          <w:sz w:val="24"/>
          <w:szCs w:val="24"/>
        </w:rPr>
        <w:t>F</w:t>
      </w:r>
      <w:r w:rsidRPr="00C34AC3">
        <w:rPr>
          <w:rFonts w:eastAsia="Times New Roman"/>
          <w:b/>
          <w:bCs/>
          <w:sz w:val="24"/>
          <w:szCs w:val="24"/>
          <w:vertAlign w:val="subscript"/>
        </w:rPr>
        <w:t>2</w:t>
      </w:r>
      <w:r w:rsidRPr="00C34AC3">
        <w:rPr>
          <w:rFonts w:eastAsia="Times New Roman"/>
          <w:b/>
          <w:bCs/>
          <w:sz w:val="24"/>
          <w:szCs w:val="24"/>
        </w:rPr>
        <w:t>C</w:t>
      </w:r>
      <w:r w:rsidRPr="00C34AC3">
        <w:rPr>
          <w:rFonts w:eastAsia="Times New Roman"/>
          <w:sz w:val="24"/>
          <w:szCs w:val="24"/>
        </w:rPr>
        <w:t xml:space="preserve"> </w:t>
      </w:r>
      <w:r w:rsidRPr="00C34AC3">
        <w:rPr>
          <w:rFonts w:eastAsia="Times New Roman"/>
          <w:b/>
          <w:bCs/>
          <w:sz w:val="24"/>
          <w:szCs w:val="24"/>
        </w:rPr>
        <w:t>= CF</w:t>
      </w:r>
      <w:r w:rsidRPr="00C34AC3">
        <w:rPr>
          <w:rFonts w:eastAsia="Times New Roman"/>
          <w:b/>
          <w:bCs/>
          <w:sz w:val="24"/>
          <w:szCs w:val="24"/>
          <w:vertAlign w:val="subscript"/>
        </w:rPr>
        <w:t xml:space="preserve">2    </w:t>
      </w:r>
      <w:r w:rsidRPr="004C0980">
        <w:rPr>
          <w:rFonts w:eastAsia="Times New Roman"/>
          <w:b/>
          <w:bCs/>
          <w:sz w:val="24"/>
          <w:szCs w:val="24"/>
        </w:rPr>
        <w:t>nebo</w:t>
      </w:r>
      <w:r w:rsidRPr="00C34AC3">
        <w:rPr>
          <w:rFonts w:eastAsia="Times New Roman"/>
          <w:b/>
          <w:bCs/>
          <w:sz w:val="24"/>
          <w:szCs w:val="24"/>
          <w:vertAlign w:val="subscript"/>
        </w:rPr>
        <w:t xml:space="preserve">   </w:t>
      </w:r>
      <w:r w:rsidRPr="00C34AC3">
        <w:rPr>
          <w:rFonts w:eastAsia="Times New Roman"/>
          <w:b/>
          <w:bCs/>
          <w:sz w:val="24"/>
          <w:szCs w:val="24"/>
        </w:rPr>
        <w:t>CF</w:t>
      </w:r>
      <w:r w:rsidRPr="00C34AC3">
        <w:rPr>
          <w:rFonts w:eastAsia="Times New Roman"/>
          <w:b/>
          <w:bCs/>
          <w:sz w:val="24"/>
          <w:szCs w:val="24"/>
          <w:vertAlign w:val="subscript"/>
        </w:rPr>
        <w:t>2</w:t>
      </w:r>
      <w:r w:rsidRPr="00C34AC3">
        <w:rPr>
          <w:rFonts w:eastAsia="Times New Roman"/>
          <w:sz w:val="24"/>
          <w:szCs w:val="24"/>
        </w:rPr>
        <w:t xml:space="preserve"> </w:t>
      </w:r>
      <w:r w:rsidRPr="00C34AC3">
        <w:rPr>
          <w:rFonts w:eastAsia="Times New Roman"/>
          <w:b/>
          <w:bCs/>
          <w:sz w:val="24"/>
          <w:szCs w:val="24"/>
        </w:rPr>
        <w:t>= CF</w:t>
      </w:r>
      <w:r w:rsidRPr="00C34AC3">
        <w:rPr>
          <w:rFonts w:eastAsia="Times New Roman"/>
          <w:b/>
          <w:bCs/>
          <w:sz w:val="24"/>
          <w:szCs w:val="24"/>
          <w:vertAlign w:val="subscript"/>
        </w:rPr>
        <w:t>2</w:t>
      </w:r>
    </w:p>
    <w:p w14:paraId="64ADB788" w14:textId="77777777" w:rsidR="00C34AC3" w:rsidRDefault="00C34AC3" w:rsidP="00C34A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2528" behindDoc="1" locked="0" layoutInCell="0" allowOverlap="1" wp14:anchorId="1876242B" wp14:editId="32847B9D">
            <wp:simplePos x="0" y="0"/>
            <wp:positionH relativeFrom="column">
              <wp:posOffset>2159000</wp:posOffset>
            </wp:positionH>
            <wp:positionV relativeFrom="paragraph">
              <wp:posOffset>-207010</wp:posOffset>
            </wp:positionV>
            <wp:extent cx="419100" cy="213360"/>
            <wp:effectExtent l="0" t="0" r="0" b="0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6B819" w14:textId="77777777" w:rsidR="00C34AC3" w:rsidRDefault="00C34AC3" w:rsidP="00C34AC3">
      <w:pPr>
        <w:spacing w:line="24" w:lineRule="exact"/>
        <w:rPr>
          <w:sz w:val="20"/>
          <w:szCs w:val="20"/>
        </w:rPr>
      </w:pPr>
    </w:p>
    <w:p w14:paraId="3AB18561" w14:textId="77777777" w:rsidR="00C34AC3" w:rsidRPr="00CA659E" w:rsidRDefault="00C34AC3" w:rsidP="00C34AC3">
      <w:r>
        <w:t xml:space="preserve">- </w:t>
      </w:r>
      <w:r w:rsidRPr="00CA659E">
        <w:rPr>
          <w:sz w:val="24"/>
          <w:szCs w:val="24"/>
        </w:rPr>
        <w:t xml:space="preserve">výchozí látka pro výrobu </w:t>
      </w:r>
      <w:proofErr w:type="gramStart"/>
      <w:r w:rsidRPr="00CA659E">
        <w:rPr>
          <w:sz w:val="24"/>
          <w:szCs w:val="24"/>
        </w:rPr>
        <w:t>plastu</w:t>
      </w:r>
      <w:r>
        <w:rPr>
          <w:sz w:val="24"/>
          <w:szCs w:val="24"/>
        </w:rPr>
        <w:t xml:space="preserve"> </w:t>
      </w:r>
      <w:r w:rsidRPr="00CA65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CA659E">
        <w:rPr>
          <w:sz w:val="24"/>
          <w:szCs w:val="24"/>
        </w:rPr>
        <w:t>polytetrafluorethylenu</w:t>
      </w:r>
      <w:proofErr w:type="spellEnd"/>
      <w:proofErr w:type="gramEnd"/>
      <w:r w:rsidRPr="00CA659E">
        <w:rPr>
          <w:sz w:val="24"/>
          <w:szCs w:val="24"/>
        </w:rPr>
        <w:t xml:space="preserve"> </w:t>
      </w:r>
      <w:r>
        <w:rPr>
          <w:sz w:val="24"/>
          <w:szCs w:val="24"/>
        </w:rPr>
        <w:t>(PTFE)</w:t>
      </w:r>
      <w:r w:rsidRPr="00CA659E">
        <w:rPr>
          <w:sz w:val="24"/>
          <w:szCs w:val="24"/>
        </w:rPr>
        <w:t xml:space="preserve">   </w:t>
      </w:r>
    </w:p>
    <w:p w14:paraId="47569C1A" w14:textId="77777777" w:rsidR="00C34AC3" w:rsidRPr="00CA659E" w:rsidRDefault="00C34AC3" w:rsidP="00C34AC3">
      <w:pPr>
        <w:tabs>
          <w:tab w:val="left" w:pos="139"/>
        </w:tabs>
        <w:spacing w:line="223" w:lineRule="auto"/>
        <w:ind w:left="6" w:right="5280"/>
        <w:rPr>
          <w:rFonts w:eastAsia="Times New Roman"/>
          <w:sz w:val="24"/>
          <w:szCs w:val="24"/>
        </w:rPr>
      </w:pPr>
      <w:r w:rsidRPr="00CA659E">
        <w:rPr>
          <w:rFonts w:eastAsia="Times New Roman"/>
          <w:sz w:val="24"/>
          <w:szCs w:val="24"/>
        </w:rPr>
        <w:t xml:space="preserve">  (teflon – nehořlavý, žáruvzdorný), který se používá</w:t>
      </w:r>
    </w:p>
    <w:p w14:paraId="60AF5E52" w14:textId="77777777" w:rsidR="00C34AC3" w:rsidRDefault="00C34AC3" w:rsidP="00C34AC3">
      <w:pPr>
        <w:spacing w:line="1" w:lineRule="exact"/>
        <w:rPr>
          <w:rFonts w:eastAsia="Times New Roman"/>
          <w:sz w:val="23"/>
          <w:szCs w:val="23"/>
        </w:rPr>
      </w:pPr>
    </w:p>
    <w:p w14:paraId="42C25791" w14:textId="77777777" w:rsidR="00C34AC3" w:rsidRDefault="00C34AC3" w:rsidP="00C34AC3">
      <w:pPr>
        <w:ind w:left="1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např. na výrobu pánviček, nádobí, skluznic u lyží, </w:t>
      </w:r>
      <w:proofErr w:type="gramStart"/>
      <w:r>
        <w:rPr>
          <w:rFonts w:eastAsia="Times New Roman"/>
          <w:sz w:val="24"/>
          <w:szCs w:val="24"/>
        </w:rPr>
        <w:t>žehliček,</w:t>
      </w:r>
      <w:proofErr w:type="gramEnd"/>
      <w:r>
        <w:rPr>
          <w:rFonts w:eastAsia="Times New Roman"/>
          <w:sz w:val="24"/>
          <w:szCs w:val="24"/>
        </w:rPr>
        <w:t xml:space="preserve"> atd.</w:t>
      </w:r>
    </w:p>
    <w:p w14:paraId="34A61F1B" w14:textId="1CDAE0A6" w:rsidR="00C34AC3" w:rsidRDefault="00C34AC3" w:rsidP="00C34AC3">
      <w:pPr>
        <w:spacing w:line="200" w:lineRule="exact"/>
        <w:rPr>
          <w:sz w:val="20"/>
          <w:szCs w:val="20"/>
        </w:rPr>
      </w:pPr>
    </w:p>
    <w:p w14:paraId="13E8FB0D" w14:textId="77777777" w:rsidR="000561DE" w:rsidRDefault="000561DE" w:rsidP="00C34AC3">
      <w:pPr>
        <w:spacing w:line="200" w:lineRule="exact"/>
        <w:rPr>
          <w:sz w:val="20"/>
          <w:szCs w:val="20"/>
        </w:rPr>
      </w:pPr>
    </w:p>
    <w:p w14:paraId="325EFA20" w14:textId="77777777" w:rsidR="008D788E" w:rsidRDefault="000D260B" w:rsidP="00C34AC3">
      <w:pPr>
        <w:spacing w:line="366" w:lineRule="exact"/>
        <w:rPr>
          <w:rFonts w:eastAsia="Times New Roman"/>
          <w:bCs/>
          <w:sz w:val="24"/>
          <w:szCs w:val="24"/>
        </w:rPr>
      </w:pPr>
      <w:r w:rsidRPr="00995BFA">
        <w:rPr>
          <w:sz w:val="24"/>
          <w:szCs w:val="24"/>
          <w:u w:val="single"/>
        </w:rPr>
        <w:t xml:space="preserve">Chlorbenzen </w:t>
      </w:r>
      <w:proofErr w:type="gramStart"/>
      <w:r w:rsidRPr="00995BFA">
        <w:rPr>
          <w:sz w:val="24"/>
          <w:szCs w:val="24"/>
          <w:u w:val="single"/>
        </w:rPr>
        <w:t xml:space="preserve">( </w:t>
      </w:r>
      <w:proofErr w:type="spellStart"/>
      <w:r w:rsidRPr="00995BFA">
        <w:rPr>
          <w:sz w:val="24"/>
          <w:szCs w:val="24"/>
          <w:u w:val="single"/>
        </w:rPr>
        <w:t>fenylchlorid</w:t>
      </w:r>
      <w:proofErr w:type="spellEnd"/>
      <w:proofErr w:type="gramEnd"/>
      <w:r w:rsidRPr="00995BFA">
        <w:rPr>
          <w:sz w:val="24"/>
          <w:szCs w:val="24"/>
          <w:u w:val="single"/>
        </w:rPr>
        <w:t xml:space="preserve"> )</w:t>
      </w:r>
      <w:r w:rsidRPr="008D788E">
        <w:rPr>
          <w:sz w:val="24"/>
          <w:szCs w:val="24"/>
        </w:rPr>
        <w:t xml:space="preserve">     </w:t>
      </w:r>
      <w:r w:rsidRPr="008D788E">
        <w:rPr>
          <w:rFonts w:eastAsia="Times New Roman"/>
          <w:b/>
          <w:bCs/>
          <w:sz w:val="24"/>
          <w:szCs w:val="24"/>
        </w:rPr>
        <w:t>C</w:t>
      </w:r>
      <w:r w:rsidRPr="008D788E">
        <w:rPr>
          <w:rFonts w:eastAsia="Times New Roman"/>
          <w:b/>
          <w:bCs/>
          <w:sz w:val="24"/>
          <w:szCs w:val="24"/>
          <w:vertAlign w:val="subscript"/>
        </w:rPr>
        <w:t>6</w:t>
      </w:r>
      <w:r w:rsidRPr="008D788E">
        <w:rPr>
          <w:rFonts w:eastAsia="Times New Roman"/>
          <w:b/>
          <w:bCs/>
          <w:sz w:val="24"/>
          <w:szCs w:val="24"/>
        </w:rPr>
        <w:t>H</w:t>
      </w:r>
      <w:r w:rsidRPr="008D788E">
        <w:rPr>
          <w:rFonts w:eastAsia="Times New Roman"/>
          <w:b/>
          <w:bCs/>
          <w:sz w:val="24"/>
          <w:szCs w:val="24"/>
          <w:vertAlign w:val="subscript"/>
        </w:rPr>
        <w:t>5</w:t>
      </w:r>
      <w:r w:rsidRPr="008D788E">
        <w:rPr>
          <w:rFonts w:eastAsia="Times New Roman"/>
          <w:b/>
          <w:bCs/>
          <w:sz w:val="24"/>
          <w:szCs w:val="24"/>
        </w:rPr>
        <w:t>Cl</w:t>
      </w:r>
      <w:r w:rsidRPr="008D788E">
        <w:rPr>
          <w:rFonts w:eastAsia="Times New Roman"/>
          <w:bCs/>
          <w:sz w:val="24"/>
          <w:szCs w:val="24"/>
        </w:rPr>
        <w:t xml:space="preserve">        </w:t>
      </w:r>
    </w:p>
    <w:p w14:paraId="640428F2" w14:textId="223D7481" w:rsidR="00C34AC3" w:rsidRDefault="008D788E" w:rsidP="008D788E">
      <w:pPr>
        <w:spacing w:line="366" w:lineRule="exact"/>
        <w:rPr>
          <w:rFonts w:eastAsia="Times New Roman"/>
          <w:bCs/>
          <w:sz w:val="24"/>
          <w:szCs w:val="24"/>
        </w:rPr>
      </w:pPr>
      <w:r w:rsidRPr="008D788E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</w:rPr>
        <w:t xml:space="preserve"> </w:t>
      </w:r>
      <w:r w:rsidRPr="008D788E">
        <w:rPr>
          <w:rFonts w:eastAsia="Times New Roman"/>
          <w:bCs/>
          <w:sz w:val="24"/>
          <w:szCs w:val="24"/>
        </w:rPr>
        <w:t xml:space="preserve">bezbarvá hořlavá kapalina </w:t>
      </w:r>
      <w:r w:rsidR="000D260B" w:rsidRPr="008D788E">
        <w:rPr>
          <w:rFonts w:eastAsia="Times New Roman"/>
          <w:bCs/>
          <w:sz w:val="24"/>
          <w:szCs w:val="24"/>
        </w:rPr>
        <w:t>má slzotvorné účinky</w:t>
      </w:r>
    </w:p>
    <w:p w14:paraId="2AAB3149" w14:textId="45F0A253" w:rsidR="00492EEA" w:rsidRDefault="00492EEA" w:rsidP="008D788E">
      <w:pPr>
        <w:spacing w:line="366" w:lineRule="exact"/>
        <w:rPr>
          <w:sz w:val="24"/>
          <w:szCs w:val="24"/>
        </w:rPr>
      </w:pPr>
    </w:p>
    <w:p w14:paraId="3B902783" w14:textId="77777777" w:rsidR="000561DE" w:rsidRDefault="000561DE" w:rsidP="008D788E">
      <w:pPr>
        <w:spacing w:line="366" w:lineRule="exact"/>
        <w:rPr>
          <w:sz w:val="24"/>
          <w:szCs w:val="24"/>
        </w:rPr>
      </w:pPr>
    </w:p>
    <w:p w14:paraId="589E4EFD" w14:textId="1F1B6114" w:rsidR="00492EEA" w:rsidRPr="00492EEA" w:rsidRDefault="00492EEA" w:rsidP="008D788E">
      <w:pPr>
        <w:spacing w:line="366" w:lineRule="exact"/>
        <w:rPr>
          <w:sz w:val="24"/>
          <w:szCs w:val="24"/>
        </w:rPr>
      </w:pPr>
      <w:r w:rsidRPr="00377A0E">
        <w:rPr>
          <w:sz w:val="24"/>
          <w:szCs w:val="24"/>
          <w:u w:val="single"/>
        </w:rPr>
        <w:t>Chloropren (2-chlorbuta-1,3-</w:t>
      </w:r>
      <w:proofErr w:type="gramStart"/>
      <w:r w:rsidRPr="00377A0E">
        <w:rPr>
          <w:sz w:val="24"/>
          <w:szCs w:val="24"/>
          <w:u w:val="single"/>
        </w:rPr>
        <w:t>dien)</w:t>
      </w:r>
      <w:r w:rsidRPr="00492EEA">
        <w:rPr>
          <w:sz w:val="24"/>
          <w:szCs w:val="24"/>
        </w:rPr>
        <w:t xml:space="preserve">  </w:t>
      </w:r>
      <w:r w:rsidR="00377A0E">
        <w:rPr>
          <w:sz w:val="24"/>
          <w:szCs w:val="24"/>
        </w:rPr>
        <w:t xml:space="preserve"> </w:t>
      </w:r>
      <w:proofErr w:type="gramEnd"/>
      <w:r w:rsidRPr="00492EEA">
        <w:rPr>
          <w:sz w:val="24"/>
          <w:szCs w:val="24"/>
        </w:rPr>
        <w:t xml:space="preserve"> </w:t>
      </w:r>
      <w:r w:rsidRPr="00377A0E">
        <w:rPr>
          <w:b/>
          <w:sz w:val="24"/>
          <w:szCs w:val="24"/>
        </w:rPr>
        <w:t>CH</w:t>
      </w:r>
      <w:r w:rsidRPr="00377A0E">
        <w:rPr>
          <w:b/>
          <w:sz w:val="24"/>
          <w:szCs w:val="24"/>
          <w:vertAlign w:val="subscript"/>
        </w:rPr>
        <w:t>2</w:t>
      </w:r>
      <w:r w:rsidRPr="00377A0E">
        <w:rPr>
          <w:rFonts w:eastAsia="Times New Roman"/>
          <w:b/>
          <w:bCs/>
          <w:sz w:val="24"/>
          <w:szCs w:val="24"/>
        </w:rPr>
        <w:t>=</w:t>
      </w:r>
      <w:proofErr w:type="spellStart"/>
      <w:r w:rsidR="00377A0E" w:rsidRPr="00377A0E">
        <w:rPr>
          <w:b/>
          <w:sz w:val="24"/>
          <w:szCs w:val="24"/>
        </w:rPr>
        <w:t>CCl</w:t>
      </w:r>
      <w:proofErr w:type="spellEnd"/>
      <w:r w:rsidR="00377A0E" w:rsidRPr="00377A0E">
        <w:rPr>
          <w:rFonts w:eastAsia="Times New Roman"/>
          <w:b/>
          <w:bCs/>
          <w:sz w:val="24"/>
          <w:szCs w:val="24"/>
        </w:rPr>
        <w:t>–</w:t>
      </w:r>
      <w:r w:rsidRPr="00377A0E">
        <w:rPr>
          <w:b/>
          <w:sz w:val="24"/>
          <w:szCs w:val="24"/>
        </w:rPr>
        <w:t>CH</w:t>
      </w:r>
      <w:r w:rsidRPr="00377A0E">
        <w:rPr>
          <w:rFonts w:eastAsia="Times New Roman"/>
          <w:b/>
          <w:bCs/>
          <w:sz w:val="24"/>
          <w:szCs w:val="24"/>
        </w:rPr>
        <w:t>=</w:t>
      </w:r>
      <w:r w:rsidRPr="00377A0E">
        <w:rPr>
          <w:b/>
          <w:sz w:val="24"/>
          <w:szCs w:val="24"/>
        </w:rPr>
        <w:t>CH</w:t>
      </w:r>
      <w:r w:rsidRPr="00377A0E">
        <w:rPr>
          <w:b/>
          <w:sz w:val="24"/>
          <w:szCs w:val="24"/>
          <w:vertAlign w:val="subscript"/>
        </w:rPr>
        <w:t>2</w:t>
      </w:r>
      <w:r w:rsidRPr="00492EEA">
        <w:rPr>
          <w:sz w:val="24"/>
          <w:szCs w:val="24"/>
        </w:rPr>
        <w:t xml:space="preserve">  </w:t>
      </w:r>
    </w:p>
    <w:p w14:paraId="68C2093A" w14:textId="3BCE408A" w:rsidR="00492EEA" w:rsidRPr="00492EEA" w:rsidRDefault="00492EEA" w:rsidP="00492EEA">
      <w:pPr>
        <w:spacing w:line="366" w:lineRule="exact"/>
        <w:rPr>
          <w:sz w:val="24"/>
          <w:szCs w:val="24"/>
        </w:rPr>
      </w:pPr>
      <w:r w:rsidRPr="00492EEA">
        <w:rPr>
          <w:sz w:val="24"/>
          <w:szCs w:val="24"/>
        </w:rPr>
        <w:t xml:space="preserve">- slouží k výrobě chloroprenového kaučuku </w:t>
      </w:r>
      <w:r w:rsidR="00377A0E">
        <w:rPr>
          <w:sz w:val="24"/>
          <w:szCs w:val="24"/>
        </w:rPr>
        <w:t>–</w:t>
      </w:r>
      <w:r w:rsidRPr="00492EEA">
        <w:rPr>
          <w:sz w:val="24"/>
          <w:szCs w:val="24"/>
        </w:rPr>
        <w:t xml:space="preserve"> </w:t>
      </w:r>
      <w:proofErr w:type="gramStart"/>
      <w:r w:rsidRPr="00492EEA">
        <w:rPr>
          <w:sz w:val="24"/>
          <w:szCs w:val="24"/>
        </w:rPr>
        <w:t>Neopren</w:t>
      </w:r>
      <w:r w:rsidR="00377A0E">
        <w:rPr>
          <w:sz w:val="24"/>
          <w:szCs w:val="24"/>
        </w:rPr>
        <w:t>( obleky</w:t>
      </w:r>
      <w:proofErr w:type="gramEnd"/>
      <w:r w:rsidR="00377A0E">
        <w:rPr>
          <w:sz w:val="24"/>
          <w:szCs w:val="24"/>
        </w:rPr>
        <w:t xml:space="preserve"> pro </w:t>
      </w:r>
      <w:proofErr w:type="spellStart"/>
      <w:r w:rsidR="00377A0E">
        <w:rPr>
          <w:sz w:val="24"/>
          <w:szCs w:val="24"/>
        </w:rPr>
        <w:t>potapěče</w:t>
      </w:r>
      <w:proofErr w:type="spellEnd"/>
      <w:r w:rsidR="00377A0E">
        <w:rPr>
          <w:sz w:val="24"/>
          <w:szCs w:val="24"/>
        </w:rPr>
        <w:t xml:space="preserve"> )</w:t>
      </w:r>
    </w:p>
    <w:p w14:paraId="66069E9D" w14:textId="49791917" w:rsidR="00C34AC3" w:rsidRDefault="00C34AC3" w:rsidP="00C34AC3">
      <w:pPr>
        <w:spacing w:line="366" w:lineRule="exact"/>
        <w:rPr>
          <w:sz w:val="20"/>
          <w:szCs w:val="20"/>
        </w:rPr>
      </w:pPr>
    </w:p>
    <w:p w14:paraId="45C46D68" w14:textId="77777777" w:rsidR="000561DE" w:rsidRDefault="000561DE" w:rsidP="00C34AC3">
      <w:pPr>
        <w:spacing w:line="366" w:lineRule="exact"/>
        <w:rPr>
          <w:sz w:val="20"/>
          <w:szCs w:val="20"/>
        </w:rPr>
      </w:pPr>
    </w:p>
    <w:p w14:paraId="0EA3B976" w14:textId="626F18B4" w:rsidR="00C34AC3" w:rsidRDefault="00C34AC3" w:rsidP="00C34AC3">
      <w:pPr>
        <w:spacing w:line="212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Mezi plynné </w:t>
      </w:r>
      <w:proofErr w:type="spellStart"/>
      <w:r>
        <w:rPr>
          <w:rFonts w:eastAsia="Times New Roman"/>
          <w:sz w:val="24"/>
          <w:szCs w:val="24"/>
        </w:rPr>
        <w:t>halogenderiváty</w:t>
      </w:r>
      <w:proofErr w:type="spellEnd"/>
      <w:r>
        <w:rPr>
          <w:rFonts w:eastAsia="Times New Roman"/>
          <w:sz w:val="24"/>
          <w:szCs w:val="24"/>
        </w:rPr>
        <w:t xml:space="preserve">, které ve svých molekulách obsahují atomy fluoru a chloru, </w:t>
      </w:r>
      <w:proofErr w:type="gramStart"/>
      <w:r>
        <w:rPr>
          <w:rFonts w:eastAsia="Times New Roman"/>
          <w:sz w:val="24"/>
          <w:szCs w:val="24"/>
        </w:rPr>
        <w:t xml:space="preserve">patří  </w:t>
      </w:r>
      <w:r>
        <w:rPr>
          <w:rFonts w:eastAsia="Times New Roman"/>
          <w:b/>
          <w:bCs/>
          <w:sz w:val="24"/>
          <w:szCs w:val="24"/>
          <w:u w:val="single"/>
        </w:rPr>
        <w:t>freony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3A0EACC6" w14:textId="77777777" w:rsidR="00C34AC3" w:rsidRDefault="00C34AC3" w:rsidP="00C34AC3">
      <w:pPr>
        <w:spacing w:line="212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(např. </w:t>
      </w:r>
      <w:proofErr w:type="spellStart"/>
      <w:r>
        <w:rPr>
          <w:rFonts w:eastAsia="Times New Roman"/>
          <w:sz w:val="24"/>
          <w:szCs w:val="24"/>
        </w:rPr>
        <w:t>dichlordifluormethan</w:t>
      </w:r>
      <w:proofErr w:type="spellEnd"/>
      <w:r>
        <w:rPr>
          <w:rFonts w:eastAsia="Times New Roman"/>
          <w:sz w:val="24"/>
          <w:szCs w:val="24"/>
        </w:rPr>
        <w:t xml:space="preserve"> CCl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>F</w:t>
      </w:r>
      <w:proofErr w:type="gramStart"/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trichlorfluormethan</w:t>
      </w:r>
      <w:proofErr w:type="spellEnd"/>
      <w:r>
        <w:rPr>
          <w:rFonts w:eastAsia="Times New Roman"/>
          <w:sz w:val="24"/>
          <w:szCs w:val="24"/>
        </w:rPr>
        <w:t xml:space="preserve"> CCl</w:t>
      </w:r>
      <w:r>
        <w:rPr>
          <w:rFonts w:eastAsia="Times New Roman"/>
          <w:sz w:val="32"/>
          <w:szCs w:val="32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F). </w:t>
      </w:r>
    </w:p>
    <w:p w14:paraId="6006F7A7" w14:textId="387A3F76" w:rsidR="00C34AC3" w:rsidRDefault="00C34AC3" w:rsidP="00C34AC3">
      <w:pPr>
        <w:spacing w:line="212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Jedná se o hnací plyny sprejů, plynů v chladících zařízeních. Jsou nebezpečné pro životní prostředí, v atmosféře rozkládají ozon O</w:t>
      </w:r>
      <w:r>
        <w:rPr>
          <w:rFonts w:eastAsia="Times New Roman"/>
          <w:sz w:val="24"/>
          <w:szCs w:val="24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(</w:t>
      </w:r>
      <w:r w:rsidR="004E6812">
        <w:rPr>
          <w:rFonts w:eastAsia="Times New Roman"/>
          <w:sz w:val="24"/>
          <w:szCs w:val="24"/>
        </w:rPr>
        <w:t xml:space="preserve"> způsobují</w:t>
      </w:r>
      <w:proofErr w:type="gramEnd"/>
      <w:r w:rsidR="004E68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vznik ozonové díry). </w:t>
      </w:r>
    </w:p>
    <w:p w14:paraId="44E16869" w14:textId="7BCAF536" w:rsidR="00167BCF" w:rsidRDefault="00167BCF" w:rsidP="00C34AC3">
      <w:pPr>
        <w:spacing w:line="212" w:lineRule="auto"/>
        <w:ind w:right="60"/>
        <w:jc w:val="both"/>
        <w:rPr>
          <w:sz w:val="20"/>
          <w:szCs w:val="20"/>
        </w:rPr>
      </w:pPr>
    </w:p>
    <w:p w14:paraId="342E0C3C" w14:textId="77777777" w:rsidR="00167BCF" w:rsidRDefault="00167BCF" w:rsidP="00C34AC3">
      <w:pPr>
        <w:spacing w:line="212" w:lineRule="auto"/>
        <w:ind w:right="60"/>
        <w:jc w:val="both"/>
        <w:rPr>
          <w:sz w:val="20"/>
          <w:szCs w:val="20"/>
        </w:rPr>
      </w:pPr>
    </w:p>
    <w:p w14:paraId="0657A5B3" w14:textId="77777777" w:rsidR="00C34AC3" w:rsidRDefault="00C34AC3" w:rsidP="00C34AC3">
      <w:pPr>
        <w:spacing w:line="291" w:lineRule="exact"/>
        <w:rPr>
          <w:sz w:val="20"/>
          <w:szCs w:val="20"/>
        </w:rPr>
      </w:pPr>
    </w:p>
    <w:p w14:paraId="03D7FC4C" w14:textId="77777777" w:rsidR="00A34028" w:rsidRDefault="00C34AC3" w:rsidP="00C34AC3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Velké riziko pro životní prostředí představují </w:t>
      </w:r>
      <w:r>
        <w:rPr>
          <w:rFonts w:eastAsia="Times New Roman"/>
          <w:b/>
          <w:bCs/>
          <w:sz w:val="24"/>
          <w:szCs w:val="24"/>
        </w:rPr>
        <w:t>PCB</w:t>
      </w:r>
      <w:r>
        <w:rPr>
          <w:rFonts w:eastAsia="Times New Roman"/>
          <w:sz w:val="24"/>
          <w:szCs w:val="24"/>
        </w:rPr>
        <w:t xml:space="preserve"> (= polychlorované bifenyly), které se v minulosti používaly</w:t>
      </w:r>
    </w:p>
    <w:p w14:paraId="19BD3800" w14:textId="77777777" w:rsidR="004E6812" w:rsidRPr="004E6812" w:rsidRDefault="00A34028" w:rsidP="00C34AC3">
      <w:pPr>
        <w:spacing w:line="234" w:lineRule="auto"/>
        <w:rPr>
          <w:sz w:val="24"/>
          <w:szCs w:val="24"/>
          <w:shd w:val="clear" w:color="auto" w:fill="FFFFFF"/>
        </w:rPr>
      </w:pPr>
      <w:r w:rsidRPr="004E6812">
        <w:rPr>
          <w:sz w:val="24"/>
          <w:szCs w:val="24"/>
          <w:shd w:val="clear" w:color="auto" w:fill="FFFFFF"/>
        </w:rPr>
        <w:t>jako běžná aditiva v </w:t>
      </w:r>
      <w:hyperlink r:id="rId19" w:tooltip="Barva" w:history="1">
        <w:r w:rsidRPr="004E681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barvách</w:t>
        </w:r>
      </w:hyperlink>
      <w:r w:rsidRPr="004E6812">
        <w:rPr>
          <w:sz w:val="24"/>
          <w:szCs w:val="24"/>
          <w:shd w:val="clear" w:color="auto" w:fill="FFFFFF"/>
        </w:rPr>
        <w:t>, </w:t>
      </w:r>
      <w:hyperlink r:id="rId20" w:tooltip="Lak" w:history="1">
        <w:r w:rsidRPr="004E681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lacích</w:t>
        </w:r>
      </w:hyperlink>
      <w:r w:rsidRPr="004E6812">
        <w:rPr>
          <w:sz w:val="24"/>
          <w:szCs w:val="24"/>
          <w:shd w:val="clear" w:color="auto" w:fill="FFFFFF"/>
        </w:rPr>
        <w:t>,</w:t>
      </w:r>
      <w:r w:rsidR="00C34AC3" w:rsidRPr="004E6812">
        <w:rPr>
          <w:rFonts w:eastAsia="Times New Roman"/>
          <w:sz w:val="24"/>
          <w:szCs w:val="24"/>
        </w:rPr>
        <w:t xml:space="preserve"> </w:t>
      </w:r>
      <w:r w:rsidR="004E6812" w:rsidRPr="004E6812">
        <w:rPr>
          <w:sz w:val="24"/>
          <w:szCs w:val="24"/>
          <w:shd w:val="clear" w:color="auto" w:fill="FFFFFF"/>
        </w:rPr>
        <w:t>byly náplní </w:t>
      </w:r>
      <w:hyperlink r:id="rId21" w:tooltip="Transformátor" w:history="1">
        <w:r w:rsidR="004E6812" w:rsidRPr="004E681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transformátorů</w:t>
        </w:r>
      </w:hyperlink>
      <w:r w:rsidR="004E6812" w:rsidRPr="004E6812">
        <w:rPr>
          <w:sz w:val="24"/>
          <w:szCs w:val="24"/>
          <w:shd w:val="clear" w:color="auto" w:fill="FFFFFF"/>
        </w:rPr>
        <w:t>, </w:t>
      </w:r>
      <w:hyperlink r:id="rId22" w:tooltip="Kondenzátor" w:history="1">
        <w:r w:rsidR="004E6812" w:rsidRPr="004E681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kondenzátorů</w:t>
        </w:r>
      </w:hyperlink>
      <w:r w:rsidR="004E6812" w:rsidRPr="004E6812">
        <w:rPr>
          <w:sz w:val="24"/>
          <w:szCs w:val="24"/>
        </w:rPr>
        <w:t xml:space="preserve">, </w:t>
      </w:r>
      <w:r w:rsidR="004E6812" w:rsidRPr="004E6812">
        <w:rPr>
          <w:sz w:val="24"/>
          <w:szCs w:val="24"/>
          <w:shd w:val="clear" w:color="auto" w:fill="FFFFFF"/>
        </w:rPr>
        <w:t xml:space="preserve">hydraulických </w:t>
      </w:r>
      <w:proofErr w:type="gramStart"/>
      <w:r w:rsidR="004E6812" w:rsidRPr="004E6812">
        <w:rPr>
          <w:sz w:val="24"/>
          <w:szCs w:val="24"/>
          <w:shd w:val="clear" w:color="auto" w:fill="FFFFFF"/>
        </w:rPr>
        <w:t>zařízeních..</w:t>
      </w:r>
      <w:proofErr w:type="gramEnd"/>
    </w:p>
    <w:p w14:paraId="01177A6B" w14:textId="77777777" w:rsidR="004E6812" w:rsidRPr="004E6812" w:rsidRDefault="004E6812" w:rsidP="00C34AC3">
      <w:pPr>
        <w:spacing w:line="234" w:lineRule="auto"/>
        <w:rPr>
          <w:sz w:val="24"/>
          <w:szCs w:val="24"/>
          <w:shd w:val="clear" w:color="auto" w:fill="FFFFFF"/>
        </w:rPr>
      </w:pPr>
    </w:p>
    <w:p w14:paraId="6FED52C0" w14:textId="77777777" w:rsidR="004E6812" w:rsidRDefault="004E6812" w:rsidP="00C34AC3">
      <w:pPr>
        <w:spacing w:line="234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5EE5C612" w14:textId="718DE8C3" w:rsidR="00556BEF" w:rsidRDefault="00556BEF" w:rsidP="00C34AC3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</w:t>
      </w:r>
      <w:r w:rsidR="00C34AC3">
        <w:rPr>
          <w:rFonts w:eastAsia="Times New Roman"/>
          <w:sz w:val="24"/>
          <w:szCs w:val="24"/>
        </w:rPr>
        <w:t>ako insekticidy</w:t>
      </w:r>
      <w:r>
        <w:rPr>
          <w:rFonts w:eastAsia="Times New Roman"/>
          <w:sz w:val="24"/>
          <w:szCs w:val="24"/>
        </w:rPr>
        <w:t xml:space="preserve"> (přípravky působící proti hmyzu např. v zemědělství, dále</w:t>
      </w:r>
      <w:r w:rsidR="00167BCF">
        <w:rPr>
          <w:rFonts w:eastAsia="Times New Roman"/>
          <w:sz w:val="24"/>
          <w:szCs w:val="24"/>
        </w:rPr>
        <w:t xml:space="preserve"> i</w:t>
      </w:r>
      <w:r>
        <w:rPr>
          <w:rFonts w:eastAsia="Times New Roman"/>
          <w:sz w:val="24"/>
          <w:szCs w:val="24"/>
        </w:rPr>
        <w:t xml:space="preserve"> v oblasti hygieny a lékařství) se </w:t>
      </w:r>
    </w:p>
    <w:p w14:paraId="6B7C8A4F" w14:textId="0F79382B" w:rsidR="00C34AC3" w:rsidRDefault="00556BEF" w:rsidP="00C34AC3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dříve hojně používaly </w:t>
      </w:r>
      <w:r w:rsidRPr="00556BEF">
        <w:rPr>
          <w:rFonts w:eastAsia="Times New Roman"/>
          <w:b/>
          <w:sz w:val="24"/>
          <w:szCs w:val="24"/>
        </w:rPr>
        <w:t>DDT</w:t>
      </w:r>
      <w:r w:rsidR="003F2C7E">
        <w:rPr>
          <w:rFonts w:eastAsia="Times New Roman"/>
          <w:sz w:val="24"/>
          <w:szCs w:val="24"/>
        </w:rPr>
        <w:t xml:space="preserve"> a </w:t>
      </w:r>
      <w:proofErr w:type="gramStart"/>
      <w:r w:rsidR="003F2C7E" w:rsidRPr="003F2C7E">
        <w:rPr>
          <w:rFonts w:eastAsia="Times New Roman"/>
          <w:b/>
          <w:sz w:val="24"/>
          <w:szCs w:val="24"/>
        </w:rPr>
        <w:t>HCH</w:t>
      </w:r>
      <w:r w:rsidR="003F2C7E">
        <w:rPr>
          <w:rFonts w:eastAsia="Times New Roman"/>
          <w:sz w:val="24"/>
          <w:szCs w:val="24"/>
        </w:rPr>
        <w:t>(</w:t>
      </w:r>
      <w:proofErr w:type="spellStart"/>
      <w:proofErr w:type="gramEnd"/>
      <w:r w:rsidR="003F2C7E">
        <w:rPr>
          <w:rFonts w:eastAsia="Times New Roman"/>
          <w:sz w:val="24"/>
          <w:szCs w:val="24"/>
        </w:rPr>
        <w:t>hexachlorcyklohexan</w:t>
      </w:r>
      <w:proofErr w:type="spellEnd"/>
      <w:r w:rsidR="003F2C7E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36AFBC7B" w14:textId="0EDE949A" w:rsidR="00542902" w:rsidRDefault="00167BCF" w:rsidP="00C34AC3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Dnes jsou všechny tyto </w:t>
      </w:r>
      <w:r w:rsidRPr="00167BCF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látky zakázány, protože se </w:t>
      </w:r>
      <w:proofErr w:type="spellStart"/>
      <w:r>
        <w:rPr>
          <w:rFonts w:eastAsia="Times New Roman"/>
          <w:sz w:val="24"/>
          <w:szCs w:val="24"/>
        </w:rPr>
        <w:t>potvdilo</w:t>
      </w:r>
      <w:proofErr w:type="spellEnd"/>
      <w:r>
        <w:rPr>
          <w:rFonts w:eastAsia="Times New Roman"/>
          <w:sz w:val="24"/>
          <w:szCs w:val="24"/>
        </w:rPr>
        <w:t xml:space="preserve"> jejich hromadění v tukových tkáních živočichů. Skrze potravní řetězec se tyto látky dostaly i do těla lidí, kde docházelo k poškozování genetické informace. </w:t>
      </w:r>
    </w:p>
    <w:p w14:paraId="0BF78A3A" w14:textId="77777777" w:rsidR="00542902" w:rsidRDefault="00542902" w:rsidP="00C34AC3">
      <w:pPr>
        <w:spacing w:line="234" w:lineRule="auto"/>
        <w:rPr>
          <w:rFonts w:eastAsia="Times New Roman"/>
          <w:sz w:val="24"/>
          <w:szCs w:val="24"/>
        </w:rPr>
      </w:pPr>
    </w:p>
    <w:p w14:paraId="1684FB32" w14:textId="0AB401A5" w:rsidR="00167BCF" w:rsidRDefault="00167BCF" w:rsidP="00C34AC3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DDT se hojně používalo v Africe k hubení komárů</w:t>
      </w:r>
      <w:r w:rsidR="00542902">
        <w:rPr>
          <w:rFonts w:eastAsia="Times New Roman"/>
          <w:sz w:val="24"/>
          <w:szCs w:val="24"/>
        </w:rPr>
        <w:t xml:space="preserve"> </w:t>
      </w:r>
      <w:proofErr w:type="spellStart"/>
      <w:r w:rsidR="00542902">
        <w:rPr>
          <w:rFonts w:eastAsia="Times New Roman"/>
          <w:sz w:val="24"/>
          <w:szCs w:val="24"/>
        </w:rPr>
        <w:t>Anopheles</w:t>
      </w:r>
      <w:proofErr w:type="spellEnd"/>
      <w:r>
        <w:rPr>
          <w:rFonts w:eastAsia="Times New Roman"/>
          <w:sz w:val="24"/>
          <w:szCs w:val="24"/>
        </w:rPr>
        <w:t xml:space="preserve"> přenášející </w:t>
      </w:r>
      <w:proofErr w:type="gramStart"/>
      <w:r>
        <w:rPr>
          <w:rFonts w:eastAsia="Times New Roman"/>
          <w:sz w:val="24"/>
          <w:szCs w:val="24"/>
        </w:rPr>
        <w:t>malárii</w:t>
      </w:r>
      <w:r w:rsidR="00542902">
        <w:rPr>
          <w:rFonts w:eastAsia="Times New Roman"/>
          <w:sz w:val="24"/>
          <w:szCs w:val="24"/>
        </w:rPr>
        <w:t>(</w:t>
      </w:r>
      <w:proofErr w:type="gramEnd"/>
      <w:r w:rsidR="00542902">
        <w:rPr>
          <w:rFonts w:eastAsia="Times New Roman"/>
          <w:sz w:val="24"/>
          <w:szCs w:val="24"/>
        </w:rPr>
        <w:t>vysoké horečky, anemie)</w:t>
      </w:r>
      <w:r>
        <w:rPr>
          <w:rFonts w:eastAsia="Times New Roman"/>
          <w:sz w:val="24"/>
          <w:szCs w:val="24"/>
        </w:rPr>
        <w:t>.</w:t>
      </w:r>
    </w:p>
    <w:p w14:paraId="19A121B8" w14:textId="7A72E1C0" w:rsidR="00542902" w:rsidRPr="00542902" w:rsidRDefault="00542902" w:rsidP="00C34AC3">
      <w:pPr>
        <w:spacing w:line="234" w:lineRule="auto"/>
        <w:rPr>
          <w:rFonts w:eastAsia="Times New Roman"/>
          <w:sz w:val="24"/>
          <w:szCs w:val="24"/>
        </w:rPr>
      </w:pPr>
      <w:r w:rsidRPr="00542902">
        <w:rPr>
          <w:rFonts w:eastAsia="Times New Roman"/>
          <w:sz w:val="24"/>
          <w:szCs w:val="24"/>
        </w:rPr>
        <w:t xml:space="preserve">V současné době </w:t>
      </w:r>
      <w:r w:rsidRPr="00542902">
        <w:rPr>
          <w:sz w:val="24"/>
          <w:szCs w:val="24"/>
        </w:rPr>
        <w:t>z</w:t>
      </w:r>
      <w:r w:rsidRPr="00542902">
        <w:rPr>
          <w:sz w:val="24"/>
          <w:szCs w:val="24"/>
        </w:rPr>
        <w:t>ákladem léčby malárie j</w:t>
      </w:r>
      <w:r>
        <w:rPr>
          <w:sz w:val="24"/>
          <w:szCs w:val="24"/>
        </w:rPr>
        <w:t>sou</w:t>
      </w:r>
      <w:r w:rsidRPr="00542902">
        <w:rPr>
          <w:sz w:val="24"/>
          <w:szCs w:val="24"/>
        </w:rPr>
        <w:t xml:space="preserve"> </w:t>
      </w:r>
      <w:r w:rsidRPr="00542902">
        <w:rPr>
          <w:rStyle w:val="Siln"/>
          <w:sz w:val="24"/>
          <w:szCs w:val="24"/>
        </w:rPr>
        <w:t>antimalarika</w:t>
      </w:r>
      <w:r w:rsidRPr="00542902">
        <w:rPr>
          <w:sz w:val="24"/>
          <w:szCs w:val="24"/>
        </w:rPr>
        <w:t>, což jsou léky s obsahem chininu. Chinin totiž přímo ničí samotného původce onemocnění</w:t>
      </w:r>
      <w:r w:rsidRPr="00542902">
        <w:rPr>
          <w:sz w:val="24"/>
          <w:szCs w:val="24"/>
        </w:rPr>
        <w:t>.</w:t>
      </w:r>
    </w:p>
    <w:p w14:paraId="244D3378" w14:textId="40BC4AFA" w:rsidR="00992704" w:rsidRDefault="00992704" w:rsidP="00C34AC3">
      <w:pPr>
        <w:spacing w:line="234" w:lineRule="auto"/>
        <w:rPr>
          <w:rFonts w:eastAsia="Times New Roman"/>
          <w:sz w:val="24"/>
          <w:szCs w:val="24"/>
        </w:rPr>
      </w:pPr>
    </w:p>
    <w:p w14:paraId="2E62C4B5" w14:textId="1E212E7F" w:rsidR="00992704" w:rsidRDefault="00992704" w:rsidP="00C34AC3">
      <w:pPr>
        <w:spacing w:line="234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14:paraId="7A017056" w14:textId="7A7ADD72" w:rsidR="00992704" w:rsidRDefault="00992704" w:rsidP="00C34AC3">
      <w:pPr>
        <w:spacing w:line="234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Insekticidy řadíme společně s dalšími látkami jako např. </w:t>
      </w:r>
      <w:proofErr w:type="gramStart"/>
      <w:r>
        <w:rPr>
          <w:rFonts w:eastAsia="Times New Roman"/>
          <w:sz w:val="24"/>
          <w:szCs w:val="24"/>
        </w:rPr>
        <w:t>herbicidy( prostředky</w:t>
      </w:r>
      <w:proofErr w:type="gramEnd"/>
      <w:r>
        <w:rPr>
          <w:rFonts w:eastAsia="Times New Roman"/>
          <w:sz w:val="24"/>
          <w:szCs w:val="24"/>
        </w:rPr>
        <w:t xml:space="preserve"> určené k hubení plevelů ) mezi tzv. </w:t>
      </w:r>
      <w:r w:rsidRPr="00992704">
        <w:rPr>
          <w:rFonts w:eastAsia="Times New Roman"/>
          <w:b/>
          <w:sz w:val="24"/>
          <w:szCs w:val="24"/>
        </w:rPr>
        <w:t>PESTICIDY</w:t>
      </w:r>
      <w:r>
        <w:rPr>
          <w:rFonts w:eastAsia="Times New Roman"/>
          <w:b/>
          <w:sz w:val="24"/>
          <w:szCs w:val="24"/>
        </w:rPr>
        <w:t>.</w:t>
      </w:r>
    </w:p>
    <w:p w14:paraId="568E54CD" w14:textId="2D581603" w:rsidR="00992704" w:rsidRDefault="00992704" w:rsidP="00C34AC3">
      <w:pPr>
        <w:spacing w:line="234" w:lineRule="auto"/>
        <w:rPr>
          <w:rFonts w:eastAsia="Times New Roman"/>
          <w:b/>
          <w:sz w:val="24"/>
          <w:szCs w:val="24"/>
        </w:rPr>
      </w:pPr>
    </w:p>
    <w:p w14:paraId="7B12DE28" w14:textId="1DE1ACFA" w:rsidR="00992704" w:rsidRDefault="00992704" w:rsidP="00C34AC3">
      <w:pPr>
        <w:spacing w:line="234" w:lineRule="auto"/>
        <w:rPr>
          <w:sz w:val="24"/>
          <w:szCs w:val="24"/>
          <w:shd w:val="clear" w:color="auto" w:fill="FFFFFF"/>
        </w:rPr>
      </w:pPr>
      <w:r w:rsidRPr="00992704">
        <w:rPr>
          <w:b/>
          <w:bCs/>
          <w:sz w:val="24"/>
          <w:szCs w:val="24"/>
          <w:shd w:val="clear" w:color="auto" w:fill="FFFFFF"/>
        </w:rPr>
        <w:t>Pesticid</w:t>
      </w:r>
      <w:r w:rsidRPr="00992704">
        <w:rPr>
          <w:sz w:val="24"/>
          <w:szCs w:val="24"/>
          <w:shd w:val="clear" w:color="auto" w:fill="FFFFFF"/>
        </w:rPr>
        <w:t> je přípravek, který je u</w:t>
      </w:r>
      <w:r>
        <w:rPr>
          <w:sz w:val="24"/>
          <w:szCs w:val="24"/>
          <w:shd w:val="clear" w:color="auto" w:fill="FFFFFF"/>
        </w:rPr>
        <w:t xml:space="preserve">rčen k tlumení chorob rostlin, </w:t>
      </w:r>
      <w:r w:rsidRPr="00992704">
        <w:rPr>
          <w:sz w:val="24"/>
          <w:szCs w:val="24"/>
          <w:shd w:val="clear" w:color="auto" w:fill="FFFFFF"/>
        </w:rPr>
        <w:t>hubení </w:t>
      </w:r>
      <w:hyperlink r:id="rId23" w:tooltip="Plevel" w:history="1">
        <w:r w:rsidRPr="00992704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plevelů</w:t>
        </w:r>
      </w:hyperlink>
      <w:r>
        <w:rPr>
          <w:sz w:val="24"/>
          <w:szCs w:val="24"/>
          <w:shd w:val="clear" w:color="auto" w:fill="FFFFFF"/>
        </w:rPr>
        <w:t xml:space="preserve">, </w:t>
      </w:r>
      <w:r w:rsidRPr="00992704">
        <w:rPr>
          <w:sz w:val="24"/>
          <w:szCs w:val="24"/>
          <w:shd w:val="clear" w:color="auto" w:fill="FFFFFF"/>
        </w:rPr>
        <w:t>živočišných </w:t>
      </w:r>
      <w:hyperlink r:id="rId24" w:tooltip="Škůdce" w:history="1">
        <w:r w:rsidRPr="00992704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škůdců</w:t>
        </w:r>
      </w:hyperlink>
      <w:r>
        <w:rPr>
          <w:sz w:val="24"/>
          <w:szCs w:val="24"/>
          <w:shd w:val="clear" w:color="auto" w:fill="FFFFFF"/>
        </w:rPr>
        <w:t xml:space="preserve"> dále k ochraně </w:t>
      </w:r>
      <w:r w:rsidRPr="00992704">
        <w:rPr>
          <w:sz w:val="24"/>
          <w:szCs w:val="24"/>
          <w:shd w:val="clear" w:color="auto" w:fill="FFFFFF"/>
        </w:rPr>
        <w:t>skladový</w:t>
      </w:r>
      <w:r>
        <w:rPr>
          <w:sz w:val="24"/>
          <w:szCs w:val="24"/>
          <w:shd w:val="clear" w:color="auto" w:fill="FFFFFF"/>
        </w:rPr>
        <w:t xml:space="preserve">ch zásob, bytů, domů </w:t>
      </w:r>
      <w:r w:rsidRPr="00992704">
        <w:rPr>
          <w:sz w:val="24"/>
          <w:szCs w:val="24"/>
          <w:shd w:val="clear" w:color="auto" w:fill="FFFFFF"/>
        </w:rPr>
        <w:t xml:space="preserve">nebo i zvířat a člověka. </w:t>
      </w:r>
    </w:p>
    <w:p w14:paraId="75B5C3D1" w14:textId="77777777" w:rsidR="00992704" w:rsidRDefault="00992704" w:rsidP="00C34AC3">
      <w:pPr>
        <w:spacing w:line="234" w:lineRule="auto"/>
        <w:rPr>
          <w:sz w:val="24"/>
          <w:szCs w:val="24"/>
          <w:shd w:val="clear" w:color="auto" w:fill="FFFFFF"/>
        </w:rPr>
      </w:pPr>
    </w:p>
    <w:p w14:paraId="27514D41" w14:textId="6B4617FB" w:rsidR="00992704" w:rsidRPr="00992704" w:rsidRDefault="00992704" w:rsidP="00992704">
      <w:pPr>
        <w:spacing w:line="234" w:lineRule="auto"/>
        <w:jc w:val="center"/>
        <w:rPr>
          <w:rFonts w:eastAsia="Times New Roman"/>
          <w:sz w:val="24"/>
          <w:szCs w:val="24"/>
        </w:rPr>
      </w:pPr>
      <w:r w:rsidRPr="00992704">
        <w:rPr>
          <w:b/>
          <w:sz w:val="24"/>
          <w:szCs w:val="24"/>
          <w:shd w:val="clear" w:color="auto" w:fill="FFFFFF"/>
        </w:rPr>
        <w:t>Nejčastěji jsou pesticidy užívány v </w:t>
      </w:r>
      <w:hyperlink r:id="rId25" w:tooltip="Zemědělství" w:history="1">
        <w:r w:rsidRPr="00992704">
          <w:rPr>
            <w:rStyle w:val="Hypertextovodkaz"/>
            <w:b/>
            <w:color w:val="auto"/>
            <w:sz w:val="24"/>
            <w:szCs w:val="24"/>
            <w:u w:val="none"/>
            <w:shd w:val="clear" w:color="auto" w:fill="FFFFFF"/>
          </w:rPr>
          <w:t>zemědělství</w:t>
        </w:r>
      </w:hyperlink>
      <w:r w:rsidRPr="00992704">
        <w:rPr>
          <w:b/>
          <w:sz w:val="24"/>
          <w:szCs w:val="24"/>
          <w:shd w:val="clear" w:color="auto" w:fill="FFFFFF"/>
        </w:rPr>
        <w:t>.</w:t>
      </w:r>
    </w:p>
    <w:p w14:paraId="461849C4" w14:textId="4BD0333B" w:rsidR="00A163D5" w:rsidRDefault="00A163D5" w:rsidP="00C34AC3">
      <w:pPr>
        <w:spacing w:line="234" w:lineRule="auto"/>
        <w:rPr>
          <w:rFonts w:eastAsia="Times New Roman"/>
          <w:sz w:val="24"/>
          <w:szCs w:val="24"/>
        </w:rPr>
      </w:pPr>
    </w:p>
    <w:p w14:paraId="0D4A4A42" w14:textId="55D435B5" w:rsidR="00167BCF" w:rsidRDefault="00167BCF" w:rsidP="00C34AC3">
      <w:pPr>
        <w:spacing w:line="234" w:lineRule="auto"/>
        <w:rPr>
          <w:rFonts w:eastAsia="Times New Roman"/>
          <w:sz w:val="24"/>
          <w:szCs w:val="24"/>
        </w:rPr>
      </w:pPr>
    </w:p>
    <w:p w14:paraId="491D3247" w14:textId="1306F939" w:rsidR="00167BCF" w:rsidRDefault="00167BCF" w:rsidP="00C34AC3">
      <w:pPr>
        <w:spacing w:line="234" w:lineRule="auto"/>
        <w:rPr>
          <w:rFonts w:eastAsia="Times New Roman"/>
          <w:sz w:val="24"/>
          <w:szCs w:val="24"/>
        </w:rPr>
      </w:pPr>
    </w:p>
    <w:p w14:paraId="0D93B848" w14:textId="77777777" w:rsidR="00167BCF" w:rsidRDefault="00167BCF" w:rsidP="00C34AC3">
      <w:pPr>
        <w:spacing w:line="234" w:lineRule="auto"/>
        <w:rPr>
          <w:rFonts w:eastAsia="Times New Roman"/>
          <w:sz w:val="24"/>
          <w:szCs w:val="24"/>
        </w:rPr>
      </w:pPr>
    </w:p>
    <w:p w14:paraId="6104A073" w14:textId="07E15D00" w:rsidR="00A163D5" w:rsidRDefault="00A163D5" w:rsidP="00C34AC3">
      <w:pPr>
        <w:spacing w:line="234" w:lineRule="auto"/>
        <w:rPr>
          <w:rFonts w:eastAsia="Times New Roman"/>
          <w:sz w:val="24"/>
          <w:szCs w:val="24"/>
        </w:rPr>
      </w:pPr>
    </w:p>
    <w:p w14:paraId="135A7DAF" w14:textId="615D06D6" w:rsidR="00DB3738" w:rsidRPr="00A163D5" w:rsidRDefault="00A163D5" w:rsidP="00A163D5">
      <w:pPr>
        <w:spacing w:line="234" w:lineRule="auto"/>
        <w:jc w:val="center"/>
        <w:rPr>
          <w:rFonts w:eastAsia="Times New Roman"/>
          <w:sz w:val="24"/>
          <w:szCs w:val="24"/>
        </w:rPr>
        <w:sectPr w:rsidR="00DB3738" w:rsidRPr="00A163D5">
          <w:pgSz w:w="11900" w:h="16838"/>
          <w:pgMar w:top="564" w:right="646" w:bottom="194" w:left="560" w:header="0" w:footer="0" w:gutter="0"/>
          <w:cols w:space="708" w:equalWidth="0">
            <w:col w:w="10700"/>
          </w:cols>
        </w:sectPr>
      </w:pPr>
      <w:r>
        <w:rPr>
          <w:rFonts w:eastAsia="Times New Roman"/>
          <w:sz w:val="24"/>
          <w:szCs w:val="24"/>
        </w:rPr>
        <w:t xml:space="preserve">Milan Haminger, </w:t>
      </w:r>
      <w:proofErr w:type="spellStart"/>
      <w:r>
        <w:rPr>
          <w:rFonts w:eastAsia="Times New Roman"/>
          <w:sz w:val="24"/>
          <w:szCs w:val="24"/>
        </w:rPr>
        <w:t>BiGy</w:t>
      </w:r>
      <w:proofErr w:type="spellEnd"/>
      <w:r>
        <w:rPr>
          <w:rFonts w:eastAsia="Times New Roman"/>
          <w:sz w:val="24"/>
          <w:szCs w:val="24"/>
        </w:rPr>
        <w:t xml:space="preserve"> Brno 2023©</w:t>
      </w:r>
    </w:p>
    <w:p w14:paraId="7A04AEF7" w14:textId="2FB7E0F8" w:rsidR="00A163D5" w:rsidRDefault="00A163D5" w:rsidP="00A163D5">
      <w:pPr>
        <w:tabs>
          <w:tab w:val="left" w:pos="1193"/>
        </w:tabs>
        <w:spacing w:line="234" w:lineRule="auto"/>
        <w:rPr>
          <w:sz w:val="20"/>
          <w:szCs w:val="20"/>
        </w:rPr>
      </w:pPr>
    </w:p>
    <w:sectPr w:rsidR="00A163D5">
      <w:pgSz w:w="11900" w:h="16838"/>
      <w:pgMar w:top="1032" w:right="686" w:bottom="1440" w:left="560" w:header="0" w:footer="0" w:gutter="0"/>
      <w:cols w:space="708" w:equalWidth="0">
        <w:col w:w="10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B504" w14:textId="77777777" w:rsidR="005F7A70" w:rsidRDefault="005F7A70" w:rsidP="00C34AC3">
      <w:r>
        <w:separator/>
      </w:r>
    </w:p>
  </w:endnote>
  <w:endnote w:type="continuationSeparator" w:id="0">
    <w:p w14:paraId="178EFE4D" w14:textId="77777777" w:rsidR="005F7A70" w:rsidRDefault="005F7A70" w:rsidP="00C3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3EB6" w14:textId="77777777" w:rsidR="005F7A70" w:rsidRDefault="005F7A70" w:rsidP="00C34AC3">
      <w:r>
        <w:separator/>
      </w:r>
    </w:p>
  </w:footnote>
  <w:footnote w:type="continuationSeparator" w:id="0">
    <w:p w14:paraId="3DE62EF6" w14:textId="77777777" w:rsidR="005F7A70" w:rsidRDefault="005F7A70" w:rsidP="00C3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624D94E"/>
    <w:lvl w:ilvl="0" w:tplc="3F0031F4">
      <w:start w:val="2"/>
      <w:numFmt w:val="lowerLetter"/>
      <w:lvlText w:val="%1)"/>
      <w:lvlJc w:val="left"/>
    </w:lvl>
    <w:lvl w:ilvl="1" w:tplc="C442CB24">
      <w:numFmt w:val="decimal"/>
      <w:lvlText w:val=""/>
      <w:lvlJc w:val="left"/>
    </w:lvl>
    <w:lvl w:ilvl="2" w:tplc="CCC08EF2">
      <w:numFmt w:val="decimal"/>
      <w:lvlText w:val=""/>
      <w:lvlJc w:val="left"/>
    </w:lvl>
    <w:lvl w:ilvl="3" w:tplc="637028B2">
      <w:numFmt w:val="decimal"/>
      <w:lvlText w:val=""/>
      <w:lvlJc w:val="left"/>
    </w:lvl>
    <w:lvl w:ilvl="4" w:tplc="B0EE2C8A">
      <w:numFmt w:val="decimal"/>
      <w:lvlText w:val=""/>
      <w:lvlJc w:val="left"/>
    </w:lvl>
    <w:lvl w:ilvl="5" w:tplc="1A244060">
      <w:numFmt w:val="decimal"/>
      <w:lvlText w:val=""/>
      <w:lvlJc w:val="left"/>
    </w:lvl>
    <w:lvl w:ilvl="6" w:tplc="0004F8C4">
      <w:numFmt w:val="decimal"/>
      <w:lvlText w:val=""/>
      <w:lvlJc w:val="left"/>
    </w:lvl>
    <w:lvl w:ilvl="7" w:tplc="347CF7C2">
      <w:numFmt w:val="decimal"/>
      <w:lvlText w:val=""/>
      <w:lvlJc w:val="left"/>
    </w:lvl>
    <w:lvl w:ilvl="8" w:tplc="8ABE04A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21BC8870"/>
    <w:lvl w:ilvl="0" w:tplc="9F389260">
      <w:start w:val="1"/>
      <w:numFmt w:val="bullet"/>
      <w:lvlText w:val="-"/>
      <w:lvlJc w:val="left"/>
    </w:lvl>
    <w:lvl w:ilvl="1" w:tplc="FDB8349C">
      <w:numFmt w:val="decimal"/>
      <w:lvlText w:val=""/>
      <w:lvlJc w:val="left"/>
    </w:lvl>
    <w:lvl w:ilvl="2" w:tplc="A9CA1C9E">
      <w:numFmt w:val="decimal"/>
      <w:lvlText w:val=""/>
      <w:lvlJc w:val="left"/>
    </w:lvl>
    <w:lvl w:ilvl="3" w:tplc="20666208">
      <w:numFmt w:val="decimal"/>
      <w:lvlText w:val=""/>
      <w:lvlJc w:val="left"/>
    </w:lvl>
    <w:lvl w:ilvl="4" w:tplc="2BB64596">
      <w:numFmt w:val="decimal"/>
      <w:lvlText w:val=""/>
      <w:lvlJc w:val="left"/>
    </w:lvl>
    <w:lvl w:ilvl="5" w:tplc="F9247CC8">
      <w:numFmt w:val="decimal"/>
      <w:lvlText w:val=""/>
      <w:lvlJc w:val="left"/>
    </w:lvl>
    <w:lvl w:ilvl="6" w:tplc="68400106">
      <w:numFmt w:val="decimal"/>
      <w:lvlText w:val=""/>
      <w:lvlJc w:val="left"/>
    </w:lvl>
    <w:lvl w:ilvl="7" w:tplc="B0820734">
      <w:numFmt w:val="decimal"/>
      <w:lvlText w:val=""/>
      <w:lvlJc w:val="left"/>
    </w:lvl>
    <w:lvl w:ilvl="8" w:tplc="D97C04A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B18AA6C"/>
    <w:lvl w:ilvl="0" w:tplc="804422A6">
      <w:start w:val="1"/>
      <w:numFmt w:val="bullet"/>
      <w:lvlText w:val="-"/>
      <w:lvlJc w:val="left"/>
    </w:lvl>
    <w:lvl w:ilvl="1" w:tplc="84808B5C">
      <w:start w:val="1"/>
      <w:numFmt w:val="bullet"/>
      <w:lvlText w:val="-"/>
      <w:lvlJc w:val="left"/>
    </w:lvl>
    <w:lvl w:ilvl="2" w:tplc="C83E9E9A">
      <w:numFmt w:val="decimal"/>
      <w:lvlText w:val=""/>
      <w:lvlJc w:val="left"/>
    </w:lvl>
    <w:lvl w:ilvl="3" w:tplc="FA3A4452">
      <w:numFmt w:val="decimal"/>
      <w:lvlText w:val=""/>
      <w:lvlJc w:val="left"/>
    </w:lvl>
    <w:lvl w:ilvl="4" w:tplc="531E2F10">
      <w:numFmt w:val="decimal"/>
      <w:lvlText w:val=""/>
      <w:lvlJc w:val="left"/>
    </w:lvl>
    <w:lvl w:ilvl="5" w:tplc="F718165A">
      <w:numFmt w:val="decimal"/>
      <w:lvlText w:val=""/>
      <w:lvlJc w:val="left"/>
    </w:lvl>
    <w:lvl w:ilvl="6" w:tplc="E8DA9E22">
      <w:numFmt w:val="decimal"/>
      <w:lvlText w:val=""/>
      <w:lvlJc w:val="left"/>
    </w:lvl>
    <w:lvl w:ilvl="7" w:tplc="2514EEDA">
      <w:numFmt w:val="decimal"/>
      <w:lvlText w:val=""/>
      <w:lvlJc w:val="left"/>
    </w:lvl>
    <w:lvl w:ilvl="8" w:tplc="A69ACB6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8F63B76"/>
    <w:lvl w:ilvl="0" w:tplc="95569764">
      <w:start w:val="1"/>
      <w:numFmt w:val="lowerLetter"/>
      <w:lvlText w:val="%1)"/>
      <w:lvlJc w:val="left"/>
    </w:lvl>
    <w:lvl w:ilvl="1" w:tplc="3CC019DE">
      <w:numFmt w:val="decimal"/>
      <w:lvlText w:val=""/>
      <w:lvlJc w:val="left"/>
    </w:lvl>
    <w:lvl w:ilvl="2" w:tplc="C2B4EA24">
      <w:numFmt w:val="decimal"/>
      <w:lvlText w:val=""/>
      <w:lvlJc w:val="left"/>
    </w:lvl>
    <w:lvl w:ilvl="3" w:tplc="FA8A2B54">
      <w:numFmt w:val="decimal"/>
      <w:lvlText w:val=""/>
      <w:lvlJc w:val="left"/>
    </w:lvl>
    <w:lvl w:ilvl="4" w:tplc="BEDA2298">
      <w:numFmt w:val="decimal"/>
      <w:lvlText w:val=""/>
      <w:lvlJc w:val="left"/>
    </w:lvl>
    <w:lvl w:ilvl="5" w:tplc="6C6617EC">
      <w:numFmt w:val="decimal"/>
      <w:lvlText w:val=""/>
      <w:lvlJc w:val="left"/>
    </w:lvl>
    <w:lvl w:ilvl="6" w:tplc="05225A5C">
      <w:numFmt w:val="decimal"/>
      <w:lvlText w:val=""/>
      <w:lvlJc w:val="left"/>
    </w:lvl>
    <w:lvl w:ilvl="7" w:tplc="DB7CD038">
      <w:numFmt w:val="decimal"/>
      <w:lvlText w:val=""/>
      <w:lvlJc w:val="left"/>
    </w:lvl>
    <w:lvl w:ilvl="8" w:tplc="AED6C43E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21C2504"/>
    <w:lvl w:ilvl="0" w:tplc="92C893F2">
      <w:start w:val="1"/>
      <w:numFmt w:val="bullet"/>
      <w:lvlText w:val="-"/>
      <w:lvlJc w:val="left"/>
    </w:lvl>
    <w:lvl w:ilvl="1" w:tplc="4AF046F0">
      <w:numFmt w:val="decimal"/>
      <w:lvlText w:val=""/>
      <w:lvlJc w:val="left"/>
    </w:lvl>
    <w:lvl w:ilvl="2" w:tplc="BD281DCA">
      <w:numFmt w:val="decimal"/>
      <w:lvlText w:val=""/>
      <w:lvlJc w:val="left"/>
    </w:lvl>
    <w:lvl w:ilvl="3" w:tplc="46106AE2">
      <w:numFmt w:val="decimal"/>
      <w:lvlText w:val=""/>
      <w:lvlJc w:val="left"/>
    </w:lvl>
    <w:lvl w:ilvl="4" w:tplc="E6E214D0">
      <w:numFmt w:val="decimal"/>
      <w:lvlText w:val=""/>
      <w:lvlJc w:val="left"/>
    </w:lvl>
    <w:lvl w:ilvl="5" w:tplc="F6AAA2A8">
      <w:numFmt w:val="decimal"/>
      <w:lvlText w:val=""/>
      <w:lvlJc w:val="left"/>
    </w:lvl>
    <w:lvl w:ilvl="6" w:tplc="950EB95A">
      <w:numFmt w:val="decimal"/>
      <w:lvlText w:val=""/>
      <w:lvlJc w:val="left"/>
    </w:lvl>
    <w:lvl w:ilvl="7" w:tplc="3D62512A">
      <w:numFmt w:val="decimal"/>
      <w:lvlText w:val=""/>
      <w:lvlJc w:val="left"/>
    </w:lvl>
    <w:lvl w:ilvl="8" w:tplc="41E8C2D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E249D28"/>
    <w:lvl w:ilvl="0" w:tplc="9376A95E">
      <w:start w:val="1"/>
      <w:numFmt w:val="bullet"/>
      <w:lvlText w:val="-"/>
      <w:lvlJc w:val="left"/>
    </w:lvl>
    <w:lvl w:ilvl="1" w:tplc="E908911C">
      <w:numFmt w:val="decimal"/>
      <w:lvlText w:val=""/>
      <w:lvlJc w:val="left"/>
    </w:lvl>
    <w:lvl w:ilvl="2" w:tplc="5330C1C0">
      <w:numFmt w:val="decimal"/>
      <w:lvlText w:val=""/>
      <w:lvlJc w:val="left"/>
    </w:lvl>
    <w:lvl w:ilvl="3" w:tplc="87EC05A2">
      <w:numFmt w:val="decimal"/>
      <w:lvlText w:val=""/>
      <w:lvlJc w:val="left"/>
    </w:lvl>
    <w:lvl w:ilvl="4" w:tplc="53B48D1E">
      <w:numFmt w:val="decimal"/>
      <w:lvlText w:val=""/>
      <w:lvlJc w:val="left"/>
    </w:lvl>
    <w:lvl w:ilvl="5" w:tplc="3EAA5102">
      <w:numFmt w:val="decimal"/>
      <w:lvlText w:val=""/>
      <w:lvlJc w:val="left"/>
    </w:lvl>
    <w:lvl w:ilvl="6" w:tplc="144E4D9C">
      <w:numFmt w:val="decimal"/>
      <w:lvlText w:val=""/>
      <w:lvlJc w:val="left"/>
    </w:lvl>
    <w:lvl w:ilvl="7" w:tplc="F18ACFCA">
      <w:numFmt w:val="decimal"/>
      <w:lvlText w:val=""/>
      <w:lvlJc w:val="left"/>
    </w:lvl>
    <w:lvl w:ilvl="8" w:tplc="0ECAC92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38"/>
    <w:rsid w:val="000561DE"/>
    <w:rsid w:val="00090103"/>
    <w:rsid w:val="000D260B"/>
    <w:rsid w:val="00100E5A"/>
    <w:rsid w:val="00106D96"/>
    <w:rsid w:val="0011524F"/>
    <w:rsid w:val="00131DE7"/>
    <w:rsid w:val="00167BCF"/>
    <w:rsid w:val="001A67DC"/>
    <w:rsid w:val="001B1A62"/>
    <w:rsid w:val="002C66C0"/>
    <w:rsid w:val="00377A0E"/>
    <w:rsid w:val="003F2C7E"/>
    <w:rsid w:val="00492EEA"/>
    <w:rsid w:val="004B2EE9"/>
    <w:rsid w:val="004C0980"/>
    <w:rsid w:val="004D2278"/>
    <w:rsid w:val="004D792B"/>
    <w:rsid w:val="004E6812"/>
    <w:rsid w:val="00525B05"/>
    <w:rsid w:val="00536A0A"/>
    <w:rsid w:val="00542902"/>
    <w:rsid w:val="00556BEF"/>
    <w:rsid w:val="00581419"/>
    <w:rsid w:val="005B7E59"/>
    <w:rsid w:val="005F7A70"/>
    <w:rsid w:val="00635658"/>
    <w:rsid w:val="006E75E5"/>
    <w:rsid w:val="0074756A"/>
    <w:rsid w:val="007532A4"/>
    <w:rsid w:val="007D7E8C"/>
    <w:rsid w:val="008C2944"/>
    <w:rsid w:val="008D788E"/>
    <w:rsid w:val="00957A24"/>
    <w:rsid w:val="00992704"/>
    <w:rsid w:val="00995BFA"/>
    <w:rsid w:val="009E61A1"/>
    <w:rsid w:val="00A163D5"/>
    <w:rsid w:val="00A34028"/>
    <w:rsid w:val="00AA11C3"/>
    <w:rsid w:val="00BE4E8C"/>
    <w:rsid w:val="00BE6C99"/>
    <w:rsid w:val="00C34AC3"/>
    <w:rsid w:val="00CA659E"/>
    <w:rsid w:val="00DB3738"/>
    <w:rsid w:val="00EE7326"/>
    <w:rsid w:val="00F25B2D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6F3F"/>
  <w15:docId w15:val="{51AF478D-5C56-4E5B-9416-21CBC12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75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4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AC3"/>
  </w:style>
  <w:style w:type="paragraph" w:styleId="Zpat">
    <w:name w:val="footer"/>
    <w:basedOn w:val="Normln"/>
    <w:link w:val="ZpatChar"/>
    <w:uiPriority w:val="99"/>
    <w:unhideWhenUsed/>
    <w:rsid w:val="00C34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AC3"/>
  </w:style>
  <w:style w:type="character" w:styleId="Siln">
    <w:name w:val="Strong"/>
    <w:basedOn w:val="Standardnpsmoodstavce"/>
    <w:uiPriority w:val="22"/>
    <w:qFormat/>
    <w:rsid w:val="0054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Transform%C3%A1to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cs.wikipedia.org/wiki/Zem%C4%9Bd%C4%9Blstv%C3%AD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cs.wikipedia.org/wiki/L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cs.wikipedia.org/wiki/%C5%A0k%C5%AFd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cs.wikipedia.org/wiki/Pleve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s.wikipedia.org/wiki/Bar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cs.wikipedia.org/wiki/Kondenz%C3%A1t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765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Mgr. Milan Haminger</cp:lastModifiedBy>
  <cp:revision>28</cp:revision>
  <dcterms:created xsi:type="dcterms:W3CDTF">2023-05-12T11:30:00Z</dcterms:created>
  <dcterms:modified xsi:type="dcterms:W3CDTF">2023-05-15T10:04:00Z</dcterms:modified>
</cp:coreProperties>
</file>