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AB" w:rsidRPr="00C235AB" w:rsidRDefault="00C235AB" w:rsidP="00C235AB">
      <w:pPr>
        <w:spacing w:line="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35AB" w:rsidRPr="00C235AB" w:rsidRDefault="00C235AB" w:rsidP="00C235AB">
      <w:pPr>
        <w:spacing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35AB" w:rsidRPr="00C235AB" w:rsidRDefault="00C235AB" w:rsidP="00C235AB">
      <w:pPr>
        <w:spacing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35AB" w:rsidRDefault="00C235AB" w:rsidP="00C235AB">
      <w:pPr>
        <w:pStyle w:val="Nadpis3"/>
        <w:spacing w:before="0" w:beforeAutospacing="0"/>
        <w:rPr>
          <w:rStyle w:val="Siln"/>
          <w:rFonts w:ascii="gotham-bold" w:hAnsi="gotham-bold"/>
          <w:color w:val="73AC24"/>
          <w:spacing w:val="-12"/>
          <w:sz w:val="72"/>
          <w:szCs w:val="72"/>
        </w:rPr>
      </w:pPr>
      <w:r>
        <w:rPr>
          <w:rStyle w:val="Siln"/>
          <w:rFonts w:ascii="gotham-bold" w:hAnsi="gotham-bold"/>
          <w:color w:val="73AC24"/>
          <w:spacing w:val="-12"/>
          <w:sz w:val="45"/>
          <w:szCs w:val="45"/>
        </w:rPr>
        <w:t xml:space="preserve">   </w:t>
      </w:r>
      <w:r w:rsidRPr="00C235AB">
        <w:rPr>
          <w:rStyle w:val="Siln"/>
          <w:rFonts w:ascii="gotham-bold" w:hAnsi="gotham-bold"/>
          <w:color w:val="73AC24"/>
          <w:spacing w:val="-12"/>
          <w:sz w:val="72"/>
          <w:szCs w:val="72"/>
        </w:rPr>
        <w:t xml:space="preserve">Kyselinotvorné a zásadotvorné </w:t>
      </w:r>
      <w:r>
        <w:rPr>
          <w:rStyle w:val="Siln"/>
          <w:rFonts w:ascii="gotham-bold" w:hAnsi="gotham-bold"/>
          <w:color w:val="73AC24"/>
          <w:spacing w:val="-12"/>
          <w:sz w:val="72"/>
          <w:szCs w:val="72"/>
        </w:rPr>
        <w:t xml:space="preserve">    </w:t>
      </w:r>
    </w:p>
    <w:p w:rsidR="00C235AB" w:rsidRPr="00C235AB" w:rsidRDefault="00C235AB" w:rsidP="00C235AB">
      <w:pPr>
        <w:pStyle w:val="Nadpis3"/>
        <w:spacing w:before="0" w:beforeAutospacing="0"/>
        <w:rPr>
          <w:rFonts w:ascii="gotham-book" w:hAnsi="gotham-book"/>
          <w:b w:val="0"/>
          <w:bCs w:val="0"/>
          <w:color w:val="73AC24"/>
          <w:spacing w:val="-12"/>
          <w:sz w:val="72"/>
          <w:szCs w:val="72"/>
        </w:rPr>
      </w:pPr>
      <w:r>
        <w:rPr>
          <w:rStyle w:val="Siln"/>
          <w:rFonts w:ascii="gotham-bold" w:hAnsi="gotham-bold"/>
          <w:color w:val="73AC24"/>
          <w:spacing w:val="-12"/>
          <w:sz w:val="72"/>
          <w:szCs w:val="72"/>
        </w:rPr>
        <w:t xml:space="preserve">                 </w:t>
      </w:r>
      <w:r w:rsidRPr="00C235AB">
        <w:rPr>
          <w:rStyle w:val="Siln"/>
          <w:rFonts w:ascii="gotham-bold" w:hAnsi="gotham-bold"/>
          <w:color w:val="73AC24"/>
          <w:spacing w:val="-12"/>
          <w:sz w:val="72"/>
          <w:szCs w:val="72"/>
        </w:rPr>
        <w:t>potraviny</w:t>
      </w:r>
    </w:p>
    <w:p w:rsidR="00C235AB" w:rsidRDefault="00C235AB" w:rsidP="00C235AB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:rsidR="00C235AB" w:rsidRDefault="00C235AB" w:rsidP="00C235AB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Chemické reakce, které se v lidském těle odehrávají, vedou nejčastěji ke vzniku kyselých metabolitů. Ty pak musí tělo vyloučit, aby si udrželo stabilní pH krve. Na stálost vnitřního prostředí má ohromný vliv i to, jakým způsobem se člověk stravuje. Pokud bude jíst hlavně zásadotvorné potraviny, nehrozí mu překyselení </w:t>
      </w:r>
      <w:r w:rsidR="00B2367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organismu. Mezi nejvíce zásadotvorné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 potraviny patří zelenina, ovoce, divoké bylinky a čerstvé ovocné šťávy.</w:t>
      </w:r>
    </w:p>
    <w:p w:rsidR="00C235AB" w:rsidRPr="00C235AB" w:rsidRDefault="00C235AB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</w:p>
    <w:p w:rsidR="00C235AB" w:rsidRPr="00C235AB" w:rsidRDefault="00C235AB" w:rsidP="00C235AB">
      <w:pPr>
        <w:spacing w:after="270" w:line="540" w:lineRule="atLeast"/>
        <w:outlineLvl w:val="1"/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</w:pPr>
      <w:r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         Co jsou zásadotvorné</w:t>
      </w:r>
      <w:r w:rsidRPr="00C235AB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 potraviny?</w:t>
      </w:r>
    </w:p>
    <w:p w:rsidR="00DD47C2" w:rsidRDefault="00C235AB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Kyselinotvorné a zásadotvorné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potraviny se od sebe neliší chutí, jak by se mohlo na pr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vní pohled zdát. </w:t>
      </w:r>
      <w:r w:rsidRPr="00DD47C2">
        <w:rPr>
          <w:rFonts w:ascii="Times New Roman" w:eastAsia="Times New Roman" w:hAnsi="Times New Roman" w:cs="Times New Roman"/>
          <w:color w:val="70AD47" w:themeColor="accent6"/>
          <w:sz w:val="21"/>
          <w:szCs w:val="21"/>
          <w:lang w:eastAsia="cs-CZ"/>
        </w:rPr>
        <w:t>Pojmy „zásadotvorné“ a „</w:t>
      </w:r>
      <w:r w:rsidR="00DD47C2" w:rsidRPr="00DD47C2">
        <w:rPr>
          <w:rFonts w:ascii="Times New Roman" w:eastAsia="Times New Roman" w:hAnsi="Times New Roman" w:cs="Times New Roman"/>
          <w:color w:val="70AD47" w:themeColor="accent6"/>
          <w:sz w:val="21"/>
          <w:szCs w:val="21"/>
          <w:lang w:eastAsia="cs-CZ"/>
        </w:rPr>
        <w:t>kyselinotvorné</w:t>
      </w:r>
      <w:r w:rsidRPr="00C235AB">
        <w:rPr>
          <w:rFonts w:ascii="Times New Roman" w:eastAsia="Times New Roman" w:hAnsi="Times New Roman" w:cs="Times New Roman"/>
          <w:color w:val="70AD47" w:themeColor="accent6"/>
          <w:sz w:val="21"/>
          <w:szCs w:val="21"/>
          <w:lang w:eastAsia="cs-CZ"/>
        </w:rPr>
        <w:t>“ vyjadřují </w:t>
      </w:r>
      <w:r w:rsidRPr="00DD47C2">
        <w:rPr>
          <w:rFonts w:ascii="Times New Roman" w:eastAsia="Times New Roman" w:hAnsi="Times New Roman" w:cs="Times New Roman"/>
          <w:b/>
          <w:bCs/>
          <w:color w:val="70AD47" w:themeColor="accent6"/>
          <w:sz w:val="21"/>
          <w:szCs w:val="21"/>
          <w:lang w:eastAsia="cs-CZ"/>
        </w:rPr>
        <w:t xml:space="preserve">vliv potravin na stálost vnitřního prostředí 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(acidobazickou rovnováhu)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. K tomu, aby lidský organismus správně fungoval, si potřebuje udržet </w:t>
      </w:r>
      <w:r w:rsidRPr="00C235AB">
        <w:rPr>
          <w:rFonts w:ascii="Times New Roman" w:eastAsia="Times New Roman" w:hAnsi="Times New Roman" w:cs="Times New Roman"/>
          <w:b/>
          <w:bCs/>
          <w:color w:val="70AD47" w:themeColor="accent6"/>
          <w:sz w:val="21"/>
          <w:szCs w:val="21"/>
          <w:lang w:eastAsia="cs-CZ"/>
        </w:rPr>
        <w:t>mírně zásadité pH krve v rozmezí 7,36–7,44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. </w:t>
      </w:r>
    </w:p>
    <w:p w:rsidR="00B23679" w:rsidRDefault="00B23679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</w:p>
    <w:p w:rsidR="00C235AB" w:rsidRDefault="00C235AB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K regulaci vnitřního prostředí využívá rozličné mechanismy:</w:t>
      </w:r>
    </w:p>
    <w:p w:rsidR="00DD47C2" w:rsidRPr="00C235AB" w:rsidRDefault="00DD47C2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</w:p>
    <w:p w:rsidR="00C235AB" w:rsidRPr="00C235AB" w:rsidRDefault="00C235AB" w:rsidP="00C235AB">
      <w:pPr>
        <w:numPr>
          <w:ilvl w:val="0"/>
          <w:numId w:val="2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krevní pufry (slabé kyseliny a jejich soli),</w:t>
      </w:r>
    </w:p>
    <w:p w:rsidR="00C235AB" w:rsidRDefault="00C235AB" w:rsidP="00C235AB">
      <w:pPr>
        <w:numPr>
          <w:ilvl w:val="0"/>
          <w:numId w:val="2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činnost plic, ledvin a dalších orgánů (myokard, játra).</w:t>
      </w:r>
    </w:p>
    <w:p w:rsidR="00DD47C2" w:rsidRPr="00C235AB" w:rsidRDefault="00DD47C2" w:rsidP="00DD47C2">
      <w:pPr>
        <w:spacing w:after="135" w:line="345" w:lineRule="atLeast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</w:p>
    <w:p w:rsidR="00C235AB" w:rsidRDefault="00C235AB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Tyto systémy 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musí fungovat v naprosté rovnováze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, aby nedošlo k výraznému vychýlení pH. Jak velice nízké (pod 6,8), tak i vysoké pH (nad 7,8) může být pro člověka smrtelné. K těmto extrémům dochází nejčastěji 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při vážných metabolických chorobách či otravách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. Pouhou konzumací jedné či druhé skupiny potravin se do takového stavu nedostanete.</w:t>
      </w:r>
    </w:p>
    <w:p w:rsidR="00DD47C2" w:rsidRDefault="00DD47C2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</w:p>
    <w:p w:rsidR="00DD47C2" w:rsidRPr="00C235AB" w:rsidRDefault="00DD47C2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</w:p>
    <w:p w:rsidR="00C235AB" w:rsidRPr="00C235AB" w:rsidRDefault="00C235AB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Většina 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odpadních produktů metabolismu je kyselé povahy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. Někdo může mít problém s jejich vylučováním a dalším problémem moderní doby je konzumace průmyslových potravin v masivním měřítku. Jsou totiž 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silně kyselinotvorné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. Mnoho lidí tudíž 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trpí překyselením organismu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, aniž by to tušili.</w:t>
      </w:r>
    </w:p>
    <w:p w:rsidR="00C235AB" w:rsidRDefault="00DD47C2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Zásadotvorné</w:t>
      </w:r>
      <w:r w:rsidR="00C235AB"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potraviny vystupují jako 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látky, které přirozeně zvyš</w:t>
      </w:r>
      <w:r w:rsidR="00C235AB"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ují pH krve</w:t>
      </w:r>
      <w:r w:rsidR="00C235AB"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. Pokud budou v jídelníčku převládat, člověk má vysokou šanci udržet své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vnitřní prostředí v rovnováze. </w:t>
      </w:r>
    </w:p>
    <w:p w:rsidR="00DD47C2" w:rsidRPr="00C235AB" w:rsidRDefault="00DD47C2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</w:p>
    <w:p w:rsidR="00C235AB" w:rsidRPr="00C235AB" w:rsidRDefault="00DD47C2" w:rsidP="00C235AB">
      <w:pPr>
        <w:spacing w:after="270" w:line="540" w:lineRule="atLeast"/>
        <w:outlineLvl w:val="1"/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</w:pPr>
      <w:r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lastRenderedPageBreak/>
        <w:t xml:space="preserve">             </w:t>
      </w:r>
      <w:r w:rsidR="00B23679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   </w:t>
      </w:r>
      <w:r w:rsidR="00C235AB" w:rsidRPr="00C235AB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>Jak poznat překyselení?</w:t>
      </w:r>
    </w:p>
    <w:p w:rsidR="00C235AB" w:rsidRDefault="00C235AB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Pohodlný moderní život a </w:t>
      </w:r>
      <w:r w:rsidRPr="00C235AB">
        <w:rPr>
          <w:rFonts w:ascii="Times New Roman" w:eastAsia="Times New Roman" w:hAnsi="Times New Roman" w:cs="Times New Roman"/>
          <w:color w:val="70AD47" w:themeColor="accent6"/>
          <w:sz w:val="21"/>
          <w:szCs w:val="21"/>
          <w:lang w:eastAsia="cs-CZ"/>
        </w:rPr>
        <w:t>strava plná </w:t>
      </w:r>
      <w:r w:rsidRPr="00DD47C2">
        <w:rPr>
          <w:rFonts w:ascii="Times New Roman" w:eastAsia="Times New Roman" w:hAnsi="Times New Roman" w:cs="Times New Roman"/>
          <w:b/>
          <w:bCs/>
          <w:color w:val="70AD47" w:themeColor="accent6"/>
          <w:sz w:val="21"/>
          <w:szCs w:val="21"/>
          <w:lang w:eastAsia="cs-CZ"/>
        </w:rPr>
        <w:t>průmyslově zpracovaných potravin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 vede k jednomu z nejčastějších patologických metabolických stavů, a tím je </w:t>
      </w:r>
      <w:r w:rsidRPr="00C235AB">
        <w:rPr>
          <w:rFonts w:ascii="Times New Roman" w:eastAsia="Times New Roman" w:hAnsi="Times New Roman" w:cs="Times New Roman"/>
          <w:b/>
          <w:color w:val="70AD47" w:themeColor="accent6"/>
          <w:sz w:val="21"/>
          <w:szCs w:val="21"/>
          <w:lang w:eastAsia="cs-CZ"/>
        </w:rPr>
        <w:t>překyselení organismu</w:t>
      </w:r>
      <w:r w:rsidRPr="00C235AB">
        <w:rPr>
          <w:rFonts w:ascii="Times New Roman" w:eastAsia="Times New Roman" w:hAnsi="Times New Roman" w:cs="Times New Roman"/>
          <w:color w:val="70AD47" w:themeColor="accent6"/>
          <w:sz w:val="21"/>
          <w:szCs w:val="21"/>
          <w:lang w:eastAsia="cs-CZ"/>
        </w:rPr>
        <w:t xml:space="preserve"> 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(metabolická acidóza). Mírná </w:t>
      </w:r>
      <w:hyperlink r:id="rId5" w:history="1">
        <w:r w:rsidRPr="00C235AB">
          <w:rPr>
            <w:rFonts w:ascii="Times New Roman" w:eastAsia="Times New Roman" w:hAnsi="Times New Roman" w:cs="Times New Roman"/>
            <w:color w:val="009468"/>
            <w:sz w:val="21"/>
            <w:szCs w:val="21"/>
            <w:u w:val="single"/>
            <w:lang w:eastAsia="cs-CZ"/>
          </w:rPr>
          <w:t>acidóza</w:t>
        </w:r>
      </w:hyperlink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 se projevuje různými příznaky:</w:t>
      </w:r>
    </w:p>
    <w:p w:rsidR="00DD47C2" w:rsidRPr="00C235AB" w:rsidRDefault="00DD47C2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</w:p>
    <w:p w:rsidR="00C235AB" w:rsidRPr="00C235AB" w:rsidRDefault="00C235AB" w:rsidP="00C235AB">
      <w:pPr>
        <w:numPr>
          <w:ilvl w:val="0"/>
          <w:numId w:val="3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moučnivka (bílý povlak na povrchu jazyka způsobený kvasinkami),</w:t>
      </w:r>
    </w:p>
    <w:p w:rsidR="00C235AB" w:rsidRPr="00C235AB" w:rsidRDefault="00C235AB" w:rsidP="00C235AB">
      <w:pPr>
        <w:numPr>
          <w:ilvl w:val="0"/>
          <w:numId w:val="3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další kandidózy (v pochvě, plísně na těle, na nehtech),</w:t>
      </w:r>
    </w:p>
    <w:p w:rsidR="00C235AB" w:rsidRPr="00C235AB" w:rsidRDefault="00C235AB" w:rsidP="00C235AB">
      <w:pPr>
        <w:numPr>
          <w:ilvl w:val="0"/>
          <w:numId w:val="3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nápadně lámavé nebo naopak ztluštělé nehty,</w:t>
      </w:r>
    </w:p>
    <w:p w:rsidR="00C235AB" w:rsidRPr="00C235AB" w:rsidRDefault="00C235AB" w:rsidP="00C235AB">
      <w:pPr>
        <w:numPr>
          <w:ilvl w:val="0"/>
          <w:numId w:val="3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suché a křehké vlasy se sklony k lámání,</w:t>
      </w:r>
    </w:p>
    <w:p w:rsidR="00C235AB" w:rsidRPr="00C235AB" w:rsidRDefault="00C235AB" w:rsidP="00C235AB">
      <w:pPr>
        <w:numPr>
          <w:ilvl w:val="0"/>
          <w:numId w:val="3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popelavá pleť,</w:t>
      </w:r>
    </w:p>
    <w:p w:rsidR="00C235AB" w:rsidRPr="00C235AB" w:rsidRDefault="00C235AB" w:rsidP="00C235AB">
      <w:pPr>
        <w:numPr>
          <w:ilvl w:val="0"/>
          <w:numId w:val="3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neklid a silné podráždění,</w:t>
      </w:r>
    </w:p>
    <w:p w:rsidR="00C235AB" w:rsidRPr="00C235AB" w:rsidRDefault="00C235AB" w:rsidP="00C235AB">
      <w:pPr>
        <w:numPr>
          <w:ilvl w:val="0"/>
          <w:numId w:val="3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extrémní únava a vyčerpanost,</w:t>
      </w:r>
    </w:p>
    <w:p w:rsidR="00DD47C2" w:rsidRDefault="00C235AB" w:rsidP="00DD47C2">
      <w:pPr>
        <w:numPr>
          <w:ilvl w:val="0"/>
          <w:numId w:val="3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problémy s trávením.</w:t>
      </w:r>
    </w:p>
    <w:p w:rsidR="00297B2C" w:rsidRPr="00C235AB" w:rsidRDefault="00297B2C" w:rsidP="00297B2C">
      <w:pPr>
        <w:spacing w:after="135" w:line="345" w:lineRule="atLeast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</w:p>
    <w:p w:rsidR="00C235AB" w:rsidRDefault="00C235AB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Počáteční příznaky překyselení sice nepůsobí na první pohled fatálně, ale mohou 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významným způsobem snižovat kvalitu života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. Dlouhodobá acidóza je navíc spojována s celou řadou civilizačních chorob:</w:t>
      </w:r>
    </w:p>
    <w:p w:rsidR="00DD47C2" w:rsidRPr="00C235AB" w:rsidRDefault="00DD47C2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</w:p>
    <w:p w:rsidR="00C235AB" w:rsidRPr="00C235AB" w:rsidRDefault="00C235AB" w:rsidP="00C235AB">
      <w:pPr>
        <w:numPr>
          <w:ilvl w:val="0"/>
          <w:numId w:val="4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autoimunitní choroby,</w:t>
      </w:r>
    </w:p>
    <w:p w:rsidR="00C235AB" w:rsidRPr="00C235AB" w:rsidRDefault="00C235AB" w:rsidP="00C235AB">
      <w:pPr>
        <w:numPr>
          <w:ilvl w:val="0"/>
          <w:numId w:val="4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alergie a ekzémy,</w:t>
      </w:r>
    </w:p>
    <w:p w:rsidR="00C235AB" w:rsidRPr="00C235AB" w:rsidRDefault="00C235AB" w:rsidP="00C235AB">
      <w:pPr>
        <w:numPr>
          <w:ilvl w:val="0"/>
          <w:numId w:val="4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bolesti kloubů a svalů,</w:t>
      </w:r>
    </w:p>
    <w:p w:rsidR="00C235AB" w:rsidRPr="00C235AB" w:rsidRDefault="001D7AEB" w:rsidP="00C235AB">
      <w:pPr>
        <w:numPr>
          <w:ilvl w:val="0"/>
          <w:numId w:val="4"/>
        </w:numPr>
        <w:spacing w:after="0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hyperlink r:id="rId6" w:history="1">
        <w:r w:rsidR="00C235AB" w:rsidRPr="00DD47C2">
          <w:rPr>
            <w:rFonts w:ascii="Times New Roman" w:eastAsia="Times New Roman" w:hAnsi="Times New Roman" w:cs="Times New Roman"/>
            <w:spacing w:val="1"/>
            <w:sz w:val="21"/>
            <w:szCs w:val="21"/>
            <w:u w:val="single"/>
            <w:lang w:eastAsia="cs-CZ"/>
          </w:rPr>
          <w:t>obezita</w:t>
        </w:r>
      </w:hyperlink>
      <w:r w:rsidR="00C235AB"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,</w:t>
      </w:r>
    </w:p>
    <w:p w:rsidR="00C235AB" w:rsidRDefault="00DD47C2" w:rsidP="00C235AB">
      <w:pPr>
        <w:numPr>
          <w:ilvl w:val="0"/>
          <w:numId w:val="4"/>
        </w:numPr>
        <w:spacing w:after="0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 xml:space="preserve">rakovina. </w:t>
      </w:r>
    </w:p>
    <w:p w:rsidR="00297B2C" w:rsidRDefault="00297B2C" w:rsidP="00297B2C">
      <w:pPr>
        <w:spacing w:after="0" w:line="345" w:lineRule="atLeast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</w:p>
    <w:p w:rsidR="00DD47C2" w:rsidRPr="00DD47C2" w:rsidRDefault="00DD47C2" w:rsidP="00DD47C2">
      <w:pPr>
        <w:spacing w:after="0" w:line="345" w:lineRule="atLeast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</w:p>
    <w:p w:rsidR="00C235AB" w:rsidRPr="00C235AB" w:rsidRDefault="00DD47C2" w:rsidP="00C235AB">
      <w:pPr>
        <w:spacing w:after="270" w:line="540" w:lineRule="atLeast"/>
        <w:outlineLvl w:val="1"/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</w:pPr>
      <w:r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     </w:t>
      </w:r>
      <w:r w:rsidR="00B23679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 </w:t>
      </w:r>
      <w:r w:rsidRPr="00DD47C2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>Z</w:t>
      </w:r>
      <w:r w:rsidRPr="00DD47C2">
        <w:rPr>
          <w:rFonts w:ascii="Tahoma" w:eastAsia="Times New Roman" w:hAnsi="Tahoma" w:cs="Tahoma"/>
          <w:color w:val="333333"/>
          <w:sz w:val="44"/>
          <w:szCs w:val="44"/>
          <w:lang w:eastAsia="cs-CZ"/>
        </w:rPr>
        <w:t>ásadotvorné</w:t>
      </w:r>
      <w:r w:rsidRPr="00C235AB">
        <w:rPr>
          <w:rFonts w:ascii="Tahoma" w:eastAsia="Times New Roman" w:hAnsi="Tahoma" w:cs="Tahoma"/>
          <w:color w:val="333333"/>
          <w:sz w:val="44"/>
          <w:szCs w:val="44"/>
          <w:lang w:eastAsia="cs-CZ"/>
        </w:rPr>
        <w:t xml:space="preserve"> potraviny</w:t>
      </w:r>
      <w:r w:rsidR="00C235AB" w:rsidRPr="00C235AB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 a jejich účinky</w:t>
      </w:r>
    </w:p>
    <w:p w:rsidR="00C235AB" w:rsidRPr="00C235AB" w:rsidRDefault="00C235AB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Lidé konzumující zásadotvorné potraviny 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trpí mnohem méně typickými civilizačními chorobami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 (alergiemi, ekzémem, chronickými</w:t>
      </w:r>
      <w:r w:rsidR="00B23679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záněty, únavou apod.). Zásadotvorné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potraviny dokáží lidské tělo 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uvést do správného rozmezí pH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 a pomáhají nastolit rovnováhu. Metabolismus pak funguje mnohem lépe a tělo se snáze zbavuje toxinů a odpadních látek.</w:t>
      </w:r>
    </w:p>
    <w:p w:rsidR="00297B2C" w:rsidRDefault="00C235AB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V případě překyselení se doporučuje zahrnout </w:t>
      </w:r>
      <w:r w:rsidR="00B23679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do jídelníčku co nejvíce zásadotvorn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ých potravin a těm kysel</w:t>
      </w:r>
      <w:r w:rsidR="00B23679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inotvorn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ým se naopak vyhýbat. </w:t>
      </w:r>
    </w:p>
    <w:p w:rsidR="00297B2C" w:rsidRDefault="00297B2C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</w:p>
    <w:p w:rsidR="00297B2C" w:rsidRDefault="00297B2C" w:rsidP="00C235AB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cs-CZ"/>
        </w:rPr>
        <w:lastRenderedPageBreak/>
        <w:t xml:space="preserve">   </w:t>
      </w:r>
      <w:r w:rsidR="00C235AB" w:rsidRPr="00C235AB">
        <w:rPr>
          <w:rFonts w:ascii="Times New Roman" w:eastAsia="Times New Roman" w:hAnsi="Times New Roman" w:cs="Times New Roman"/>
          <w:color w:val="FF0000"/>
          <w:sz w:val="40"/>
          <w:szCs w:val="40"/>
          <w:lang w:eastAsia="cs-CZ"/>
        </w:rPr>
        <w:t xml:space="preserve">Poměr </w:t>
      </w:r>
      <w:r w:rsidR="00DD47C2" w:rsidRPr="00297B2C">
        <w:rPr>
          <w:rFonts w:ascii="Times New Roman" w:eastAsia="Times New Roman" w:hAnsi="Times New Roman" w:cs="Times New Roman"/>
          <w:color w:val="FF0000"/>
          <w:sz w:val="40"/>
          <w:szCs w:val="40"/>
          <w:lang w:eastAsia="cs-CZ"/>
        </w:rPr>
        <w:t>zásadotvorných</w:t>
      </w:r>
      <w:r w:rsidRPr="00297B2C">
        <w:rPr>
          <w:rFonts w:ascii="Times New Roman" w:eastAsia="Times New Roman" w:hAnsi="Times New Roman" w:cs="Times New Roman"/>
          <w:color w:val="FF0000"/>
          <w:sz w:val="40"/>
          <w:szCs w:val="40"/>
          <w:lang w:eastAsia="cs-CZ"/>
        </w:rPr>
        <w:t xml:space="preserve"> potravin</w:t>
      </w:r>
      <w:r w:rsidR="00DD47C2" w:rsidRPr="00297B2C">
        <w:rPr>
          <w:rFonts w:ascii="Times New Roman" w:eastAsia="Times New Roman" w:hAnsi="Times New Roman" w:cs="Times New Roman"/>
          <w:color w:val="FF0000"/>
          <w:sz w:val="40"/>
          <w:szCs w:val="40"/>
          <w:lang w:eastAsia="cs-CZ"/>
        </w:rPr>
        <w:t xml:space="preserve"> a kyselinotvorných</w:t>
      </w:r>
      <w:r w:rsidR="00C235AB" w:rsidRPr="00C235AB">
        <w:rPr>
          <w:rFonts w:ascii="Times New Roman" w:eastAsia="Times New Roman" w:hAnsi="Times New Roman" w:cs="Times New Roman"/>
          <w:color w:val="FF0000"/>
          <w:sz w:val="40"/>
          <w:szCs w:val="4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cs-CZ"/>
        </w:rPr>
        <w:t xml:space="preserve">     </w:t>
      </w:r>
    </w:p>
    <w:p w:rsidR="00C235AB" w:rsidRDefault="00297B2C" w:rsidP="00C235AB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cs-CZ"/>
        </w:rPr>
        <w:t xml:space="preserve">             </w:t>
      </w:r>
      <w:r w:rsidR="00C235AB" w:rsidRPr="00C235AB">
        <w:rPr>
          <w:rFonts w:ascii="Times New Roman" w:eastAsia="Times New Roman" w:hAnsi="Times New Roman" w:cs="Times New Roman"/>
          <w:color w:val="FF0000"/>
          <w:sz w:val="40"/>
          <w:szCs w:val="40"/>
          <w:lang w:eastAsia="cs-CZ"/>
        </w:rPr>
        <w:t>potravin v jídelníčku by měl být</w:t>
      </w:r>
      <w:r w:rsidR="005E462A">
        <w:rPr>
          <w:rFonts w:ascii="Times New Roman" w:eastAsia="Times New Roman" w:hAnsi="Times New Roman" w:cs="Times New Roman"/>
          <w:color w:val="FF0000"/>
          <w:sz w:val="40"/>
          <w:szCs w:val="40"/>
          <w:lang w:eastAsia="cs-CZ"/>
        </w:rPr>
        <w:t xml:space="preserve"> </w:t>
      </w:r>
      <w:r w:rsidR="00C235AB" w:rsidRPr="00C235AB">
        <w:rPr>
          <w:rFonts w:ascii="Times New Roman" w:eastAsia="Times New Roman" w:hAnsi="Times New Roman" w:cs="Times New Roman"/>
          <w:color w:val="FF0000"/>
          <w:sz w:val="40"/>
          <w:szCs w:val="40"/>
          <w:lang w:eastAsia="cs-CZ"/>
        </w:rPr>
        <w:t> </w:t>
      </w:r>
      <w:r w:rsidR="00C235AB" w:rsidRPr="00297B2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4 : 1</w:t>
      </w:r>
      <w:r w:rsidRPr="00297B2C">
        <w:rPr>
          <w:rFonts w:ascii="Times New Roman" w:eastAsia="Times New Roman" w:hAnsi="Times New Roman" w:cs="Times New Roman"/>
          <w:color w:val="FF0000"/>
          <w:sz w:val="40"/>
          <w:szCs w:val="40"/>
          <w:lang w:eastAsia="cs-CZ"/>
        </w:rPr>
        <w:t xml:space="preserve">. </w:t>
      </w:r>
    </w:p>
    <w:p w:rsidR="00297B2C" w:rsidRPr="00C235AB" w:rsidRDefault="00297B2C" w:rsidP="00C235AB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40"/>
          <w:szCs w:val="40"/>
          <w:lang w:eastAsia="cs-CZ"/>
        </w:rPr>
      </w:pPr>
    </w:p>
    <w:p w:rsidR="00C235AB" w:rsidRPr="00C235AB" w:rsidRDefault="00297B2C" w:rsidP="00C235AB">
      <w:pPr>
        <w:spacing w:after="270" w:line="540" w:lineRule="atLeast"/>
        <w:outlineLvl w:val="1"/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</w:pPr>
      <w:r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        </w:t>
      </w:r>
      <w:r w:rsidR="00C235AB" w:rsidRPr="00C235AB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>Zásadotvorné potraviny: jídelníček</w:t>
      </w:r>
    </w:p>
    <w:p w:rsidR="005E462A" w:rsidRDefault="005E462A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Jak odlišit kyselinotvorné a zásadotvorné</w:t>
      </w:r>
      <w:r w:rsidR="00C235AB"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potraviny? V praxi si stačí pamatovat jednoduché pravidlo, které vám pomůže s orientací v seznamu potravin. </w:t>
      </w:r>
    </w:p>
    <w:p w:rsidR="00C235AB" w:rsidRPr="00C235AB" w:rsidRDefault="00B23679" w:rsidP="00C235AB">
      <w:pPr>
        <w:spacing w:after="0" w:line="345" w:lineRule="atLeast"/>
        <w:rPr>
          <w:rFonts w:ascii="Times New Roman" w:eastAsia="Times New Roman" w:hAnsi="Times New Roman" w:cs="Times New Roman"/>
          <w:color w:val="00B05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lang w:eastAsia="cs-CZ"/>
        </w:rPr>
        <w:t>Zásadotvorné</w:t>
      </w:r>
      <w:r w:rsidR="00C235AB" w:rsidRPr="005E462A"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lang w:eastAsia="cs-CZ"/>
        </w:rPr>
        <w:t xml:space="preserve"> potraviny bývají primárně rostlinného původu. Za </w:t>
      </w:r>
      <w:r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lang w:eastAsia="cs-CZ"/>
        </w:rPr>
        <w:t>kyselinotvorné</w:t>
      </w:r>
      <w:r w:rsidR="00C235AB" w:rsidRPr="005E462A"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lang w:eastAsia="cs-CZ"/>
        </w:rPr>
        <w:t xml:space="preserve"> považujeme produkty živočišné říše.</w:t>
      </w:r>
    </w:p>
    <w:p w:rsidR="00C235AB" w:rsidRPr="00C235AB" w:rsidRDefault="00C235AB" w:rsidP="00C235AB">
      <w:pPr>
        <w:spacing w:after="30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Podle toho, jakým způsobem jednotlivé potraviny působí na pH těla, je můžeme rozdělit do pěti kategorií:</w:t>
      </w:r>
    </w:p>
    <w:p w:rsidR="00C235AB" w:rsidRPr="00C235AB" w:rsidRDefault="005E462A" w:rsidP="00C235AB">
      <w:pPr>
        <w:spacing w:after="210" w:line="450" w:lineRule="atLeast"/>
        <w:outlineLvl w:val="2"/>
        <w:rPr>
          <w:rFonts w:ascii="Tahoma" w:eastAsia="Times New Roman" w:hAnsi="Tahoma" w:cs="Tahoma"/>
          <w:caps/>
          <w:sz w:val="24"/>
          <w:szCs w:val="24"/>
          <w:lang w:eastAsia="cs-CZ"/>
        </w:rPr>
      </w:pPr>
      <w:r>
        <w:rPr>
          <w:rFonts w:ascii="Tahoma" w:eastAsia="Times New Roman" w:hAnsi="Tahoma" w:cs="Tahoma"/>
          <w:caps/>
          <w:sz w:val="24"/>
          <w:szCs w:val="24"/>
          <w:lang w:eastAsia="cs-CZ"/>
        </w:rPr>
        <w:t xml:space="preserve">                                </w:t>
      </w:r>
      <w:r w:rsidR="00B23679">
        <w:rPr>
          <w:rFonts w:ascii="Tahoma" w:eastAsia="Times New Roman" w:hAnsi="Tahoma" w:cs="Tahoma"/>
          <w:caps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caps/>
          <w:sz w:val="24"/>
          <w:szCs w:val="24"/>
          <w:lang w:eastAsia="cs-CZ"/>
        </w:rPr>
        <w:t xml:space="preserve"> </w:t>
      </w:r>
      <w:r w:rsidR="00B23679">
        <w:rPr>
          <w:rFonts w:ascii="Tahoma" w:eastAsia="Times New Roman" w:hAnsi="Tahoma" w:cs="Tahoma"/>
          <w:caps/>
          <w:sz w:val="24"/>
          <w:szCs w:val="24"/>
          <w:lang w:eastAsia="cs-CZ"/>
        </w:rPr>
        <w:t>NEJVÍCE ZÁSADotvorné</w:t>
      </w:r>
      <w:r w:rsidR="00C235AB" w:rsidRPr="00C235AB">
        <w:rPr>
          <w:rFonts w:ascii="Tahoma" w:eastAsia="Times New Roman" w:hAnsi="Tahoma" w:cs="Tahoma"/>
          <w:caps/>
          <w:sz w:val="24"/>
          <w:szCs w:val="24"/>
          <w:lang w:eastAsia="cs-CZ"/>
        </w:rPr>
        <w:t xml:space="preserve"> POTRAVINY</w:t>
      </w:r>
    </w:p>
    <w:p w:rsidR="00C235AB" w:rsidRPr="00C235AB" w:rsidRDefault="00C235AB" w:rsidP="00C235AB">
      <w:pPr>
        <w:numPr>
          <w:ilvl w:val="0"/>
          <w:numId w:val="6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Ovoce – citrony, meloun, grepy, mango, papája,</w:t>
      </w:r>
    </w:p>
    <w:p w:rsidR="00C235AB" w:rsidRPr="00C235AB" w:rsidRDefault="00C235AB" w:rsidP="00C235AB">
      <w:pPr>
        <w:numPr>
          <w:ilvl w:val="0"/>
          <w:numId w:val="6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zelenina – chřest, cibule, petržel, celer, špenát, brokolice, česnek, listové saláty, brambory,</w:t>
      </w:r>
    </w:p>
    <w:p w:rsidR="00C235AB" w:rsidRPr="00C235AB" w:rsidRDefault="00C235AB" w:rsidP="00C235AB">
      <w:pPr>
        <w:numPr>
          <w:ilvl w:val="0"/>
          <w:numId w:val="6"/>
        </w:numPr>
        <w:spacing w:after="0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čerstvé bylinky – pampelišky, </w:t>
      </w:r>
      <w:hyperlink r:id="rId7" w:history="1">
        <w:r w:rsidRPr="005E462A">
          <w:rPr>
            <w:rFonts w:ascii="Times New Roman" w:eastAsia="Times New Roman" w:hAnsi="Times New Roman" w:cs="Times New Roman"/>
            <w:spacing w:val="1"/>
            <w:sz w:val="21"/>
            <w:szCs w:val="21"/>
            <w:u w:val="single"/>
            <w:lang w:eastAsia="cs-CZ"/>
          </w:rPr>
          <w:t>jitrocel</w:t>
        </w:r>
      </w:hyperlink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, medvědí česnek, fenykl,</w:t>
      </w:r>
    </w:p>
    <w:p w:rsidR="00C235AB" w:rsidRPr="00C235AB" w:rsidRDefault="00C235AB" w:rsidP="00C235AB">
      <w:pPr>
        <w:numPr>
          <w:ilvl w:val="0"/>
          <w:numId w:val="6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oleje – olivový,</w:t>
      </w:r>
    </w:p>
    <w:p w:rsidR="00C235AB" w:rsidRPr="00C235AB" w:rsidRDefault="00C235AB" w:rsidP="00C235AB">
      <w:pPr>
        <w:numPr>
          <w:ilvl w:val="0"/>
          <w:numId w:val="6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 xml:space="preserve">octy – </w:t>
      </w:r>
      <w:proofErr w:type="spellStart"/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balsamico</w:t>
      </w:r>
      <w:proofErr w:type="spellEnd"/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, jablečný,</w:t>
      </w:r>
    </w:p>
    <w:p w:rsidR="00C235AB" w:rsidRPr="00C235AB" w:rsidRDefault="00C235AB" w:rsidP="00C235AB">
      <w:pPr>
        <w:numPr>
          <w:ilvl w:val="0"/>
          <w:numId w:val="6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semínka – dýňová,</w:t>
      </w:r>
    </w:p>
    <w:p w:rsidR="00C235AB" w:rsidRPr="00C235AB" w:rsidRDefault="00C235AB" w:rsidP="00C235AB">
      <w:pPr>
        <w:numPr>
          <w:ilvl w:val="0"/>
          <w:numId w:val="6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 xml:space="preserve">sladidla – </w:t>
      </w:r>
      <w:proofErr w:type="spellStart"/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stévie</w:t>
      </w:r>
      <w:proofErr w:type="spellEnd"/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,</w:t>
      </w:r>
    </w:p>
    <w:p w:rsidR="00C235AB" w:rsidRDefault="00C235AB" w:rsidP="00C235AB">
      <w:pPr>
        <w:numPr>
          <w:ilvl w:val="0"/>
          <w:numId w:val="6"/>
        </w:numPr>
        <w:spacing w:after="0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nápoje – voda s citronem, bylinkové</w:t>
      </w:r>
      <w:r w:rsidR="005E462A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 xml:space="preserve"> čaje, čisté zeleninové šťávy. </w:t>
      </w:r>
    </w:p>
    <w:p w:rsidR="005E462A" w:rsidRDefault="005E462A" w:rsidP="005E462A">
      <w:pPr>
        <w:spacing w:after="0" w:line="345" w:lineRule="atLeast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</w:p>
    <w:p w:rsidR="005E462A" w:rsidRPr="005E462A" w:rsidRDefault="005E462A" w:rsidP="005E462A">
      <w:pPr>
        <w:spacing w:after="0" w:line="345" w:lineRule="atLeast"/>
        <w:rPr>
          <w:rFonts w:ascii="Times New Roman" w:hAnsi="Times New Roman" w:cs="Times New Roman"/>
          <w:color w:val="00B050"/>
          <w:spacing w:val="-12"/>
          <w:sz w:val="27"/>
          <w:szCs w:val="27"/>
        </w:rPr>
      </w:pPr>
      <w:r w:rsidRPr="005E462A">
        <w:rPr>
          <w:rFonts w:ascii="Times New Roman" w:hAnsi="Times New Roman" w:cs="Times New Roman"/>
          <w:color w:val="000000"/>
          <w:spacing w:val="-12"/>
          <w:sz w:val="27"/>
          <w:szCs w:val="27"/>
        </w:rPr>
        <w:t>I příprava jí</w:t>
      </w:r>
      <w:r>
        <w:rPr>
          <w:rFonts w:ascii="Times New Roman" w:hAnsi="Times New Roman" w:cs="Times New Roman"/>
          <w:color w:val="000000"/>
          <w:spacing w:val="-12"/>
          <w:sz w:val="27"/>
          <w:szCs w:val="27"/>
        </w:rPr>
        <w:t>dla ovlivňuje výslednou kyselinotvornost/zásadotvornost</w:t>
      </w:r>
      <w:r w:rsidRPr="005E462A">
        <w:rPr>
          <w:rFonts w:ascii="Times New Roman" w:hAnsi="Times New Roman" w:cs="Times New Roman"/>
          <w:color w:val="000000"/>
          <w:spacing w:val="-12"/>
          <w:sz w:val="27"/>
          <w:szCs w:val="27"/>
        </w:rPr>
        <w:t>. Zde platí, ž</w:t>
      </w:r>
      <w:r>
        <w:rPr>
          <w:rFonts w:ascii="Times New Roman" w:hAnsi="Times New Roman" w:cs="Times New Roman"/>
          <w:color w:val="000000"/>
          <w:spacing w:val="-12"/>
          <w:sz w:val="27"/>
          <w:szCs w:val="27"/>
        </w:rPr>
        <w:t xml:space="preserve">e </w:t>
      </w:r>
      <w:r w:rsidRPr="005E462A">
        <w:rPr>
          <w:rFonts w:ascii="Times New Roman" w:hAnsi="Times New Roman" w:cs="Times New Roman"/>
          <w:color w:val="00B050"/>
          <w:spacing w:val="-12"/>
          <w:sz w:val="27"/>
          <w:szCs w:val="27"/>
        </w:rPr>
        <w:t xml:space="preserve">syrová strava je více zásadotvorná než vařená jídla. </w:t>
      </w:r>
    </w:p>
    <w:p w:rsidR="005E462A" w:rsidRPr="005E462A" w:rsidRDefault="005E462A" w:rsidP="005E462A">
      <w:pPr>
        <w:spacing w:after="0" w:line="345" w:lineRule="atLeast"/>
        <w:rPr>
          <w:rFonts w:ascii="Times New Roman" w:eastAsia="Times New Roman" w:hAnsi="Times New Roman" w:cs="Times New Roman"/>
          <w:color w:val="00B050"/>
          <w:spacing w:val="1"/>
          <w:sz w:val="21"/>
          <w:szCs w:val="21"/>
          <w:lang w:eastAsia="cs-CZ"/>
        </w:rPr>
      </w:pPr>
      <w:r w:rsidRPr="005E462A">
        <w:rPr>
          <w:rFonts w:ascii="Times New Roman" w:hAnsi="Times New Roman" w:cs="Times New Roman"/>
          <w:color w:val="000000"/>
          <w:spacing w:val="-12"/>
          <w:sz w:val="27"/>
          <w:szCs w:val="27"/>
        </w:rPr>
        <w:t>Paradoxní je, že např</w:t>
      </w:r>
      <w:r w:rsidRPr="005E462A">
        <w:rPr>
          <w:rFonts w:ascii="Times New Roman" w:hAnsi="Times New Roman" w:cs="Times New Roman"/>
          <w:b/>
          <w:color w:val="00B050"/>
          <w:spacing w:val="-12"/>
          <w:sz w:val="27"/>
          <w:szCs w:val="27"/>
        </w:rPr>
        <w:t>. šťáva z citrónu působí zásadotvorně.</w:t>
      </w:r>
      <w:r w:rsidRPr="005E462A">
        <w:rPr>
          <w:rFonts w:ascii="Times New Roman" w:hAnsi="Times New Roman" w:cs="Times New Roman"/>
          <w:color w:val="00B050"/>
          <w:spacing w:val="-12"/>
          <w:sz w:val="27"/>
          <w:szCs w:val="27"/>
        </w:rPr>
        <w:t xml:space="preserve"> </w:t>
      </w:r>
      <w:r w:rsidRPr="005E462A">
        <w:rPr>
          <w:rFonts w:ascii="Times New Roman" w:hAnsi="Times New Roman" w:cs="Times New Roman"/>
          <w:color w:val="000000"/>
          <w:spacing w:val="-12"/>
          <w:sz w:val="27"/>
          <w:szCs w:val="27"/>
        </w:rPr>
        <w:t xml:space="preserve">To dokazuje, že i když jsou potraviny kyselé na chuť, nemusí být kyselinotvorné. </w:t>
      </w:r>
      <w:r w:rsidRPr="005E462A">
        <w:rPr>
          <w:rFonts w:ascii="Times New Roman" w:hAnsi="Times New Roman" w:cs="Times New Roman"/>
          <w:color w:val="00B050"/>
          <w:spacing w:val="-12"/>
          <w:sz w:val="27"/>
          <w:szCs w:val="27"/>
        </w:rPr>
        <w:t>Užívání neředěné citronové šťávy před jídlem se dokonce doporučuje při snaze o odkyselení organismu.</w:t>
      </w:r>
    </w:p>
    <w:p w:rsidR="005E462A" w:rsidRPr="00C235AB" w:rsidRDefault="005E462A" w:rsidP="005E462A">
      <w:pPr>
        <w:spacing w:after="0" w:line="345" w:lineRule="atLeast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</w:p>
    <w:p w:rsidR="00C235AB" w:rsidRPr="00C235AB" w:rsidRDefault="005E462A" w:rsidP="00C235AB">
      <w:pPr>
        <w:spacing w:after="210" w:line="450" w:lineRule="atLeast"/>
        <w:outlineLvl w:val="2"/>
        <w:rPr>
          <w:rFonts w:ascii="Tahoma" w:eastAsia="Times New Roman" w:hAnsi="Tahoma" w:cs="Tahoma"/>
          <w:caps/>
          <w:sz w:val="24"/>
          <w:szCs w:val="24"/>
          <w:lang w:eastAsia="cs-CZ"/>
        </w:rPr>
      </w:pPr>
      <w:r>
        <w:rPr>
          <w:rFonts w:ascii="Tahoma" w:eastAsia="Times New Roman" w:hAnsi="Tahoma" w:cs="Tahoma"/>
          <w:caps/>
          <w:sz w:val="24"/>
          <w:szCs w:val="24"/>
          <w:lang w:eastAsia="cs-CZ"/>
        </w:rPr>
        <w:t xml:space="preserve">     </w:t>
      </w:r>
      <w:r w:rsidR="000B3C50">
        <w:rPr>
          <w:rFonts w:ascii="Tahoma" w:eastAsia="Times New Roman" w:hAnsi="Tahoma" w:cs="Tahoma"/>
          <w:caps/>
          <w:sz w:val="24"/>
          <w:szCs w:val="24"/>
          <w:lang w:eastAsia="cs-CZ"/>
        </w:rPr>
        <w:t xml:space="preserve">                              </w:t>
      </w:r>
      <w:r w:rsidR="00B23679">
        <w:rPr>
          <w:rFonts w:ascii="Tahoma" w:eastAsia="Times New Roman" w:hAnsi="Tahoma" w:cs="Tahoma"/>
          <w:caps/>
          <w:sz w:val="24"/>
          <w:szCs w:val="24"/>
          <w:lang w:eastAsia="cs-CZ"/>
        </w:rPr>
        <w:t>MÍRNĚ ZÁSADotvorné</w:t>
      </w:r>
      <w:r w:rsidR="00C235AB" w:rsidRPr="00C235AB">
        <w:rPr>
          <w:rFonts w:ascii="Tahoma" w:eastAsia="Times New Roman" w:hAnsi="Tahoma" w:cs="Tahoma"/>
          <w:caps/>
          <w:sz w:val="24"/>
          <w:szCs w:val="24"/>
          <w:lang w:eastAsia="cs-CZ"/>
        </w:rPr>
        <w:t xml:space="preserve"> POTRAVINY</w:t>
      </w:r>
    </w:p>
    <w:p w:rsidR="00C235AB" w:rsidRPr="00C235AB" w:rsidRDefault="00C235AB" w:rsidP="00C235AB">
      <w:pPr>
        <w:numPr>
          <w:ilvl w:val="0"/>
          <w:numId w:val="7"/>
        </w:numPr>
        <w:spacing w:after="0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Ovoce – sušené fíky, kiwi, hrozny, jahody, </w:t>
      </w:r>
      <w:hyperlink r:id="rId8" w:history="1">
        <w:r w:rsidRPr="00C235AB">
          <w:rPr>
            <w:rFonts w:ascii="Times New Roman" w:eastAsia="Times New Roman" w:hAnsi="Times New Roman" w:cs="Times New Roman"/>
            <w:color w:val="009468"/>
            <w:spacing w:val="1"/>
            <w:sz w:val="21"/>
            <w:szCs w:val="21"/>
            <w:u w:val="single"/>
            <w:lang w:eastAsia="cs-CZ"/>
          </w:rPr>
          <w:t>dýně</w:t>
        </w:r>
      </w:hyperlink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, jablka,</w:t>
      </w:r>
    </w:p>
    <w:p w:rsidR="00C235AB" w:rsidRPr="00C235AB" w:rsidRDefault="00C235AB" w:rsidP="00C235AB">
      <w:pPr>
        <w:numPr>
          <w:ilvl w:val="0"/>
          <w:numId w:val="7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zelenina – řepa, cuketa, ředkvičky, batáty, kyselé zelí,</w:t>
      </w:r>
    </w:p>
    <w:p w:rsidR="00C235AB" w:rsidRPr="00C235AB" w:rsidRDefault="00C235AB" w:rsidP="00C235AB">
      <w:pPr>
        <w:numPr>
          <w:ilvl w:val="0"/>
          <w:numId w:val="7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houby – všechny druhy,</w:t>
      </w:r>
    </w:p>
    <w:p w:rsidR="00C235AB" w:rsidRPr="00C235AB" w:rsidRDefault="00C235AB" w:rsidP="00C235AB">
      <w:pPr>
        <w:numPr>
          <w:ilvl w:val="0"/>
          <w:numId w:val="7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luštěniny – sójové boby, bílé fazole,</w:t>
      </w:r>
    </w:p>
    <w:p w:rsidR="00C235AB" w:rsidRPr="00C235AB" w:rsidRDefault="00C235AB" w:rsidP="00C235AB">
      <w:pPr>
        <w:numPr>
          <w:ilvl w:val="0"/>
          <w:numId w:val="7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koření a bylinky – bílý pepř, bobkový list, černý kmín, majoránka, kopr,</w:t>
      </w:r>
    </w:p>
    <w:p w:rsidR="00C235AB" w:rsidRPr="00C235AB" w:rsidRDefault="00C235AB" w:rsidP="00C235AB">
      <w:pPr>
        <w:numPr>
          <w:ilvl w:val="0"/>
          <w:numId w:val="7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lastRenderedPageBreak/>
        <w:t>oleje – lněný,</w:t>
      </w:r>
    </w:p>
    <w:p w:rsidR="00C235AB" w:rsidRPr="00C235AB" w:rsidRDefault="005E462A" w:rsidP="00C235AB">
      <w:pPr>
        <w:numPr>
          <w:ilvl w:val="0"/>
          <w:numId w:val="7"/>
        </w:numPr>
        <w:spacing w:after="0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nápoje – zelený čaj.</w:t>
      </w:r>
    </w:p>
    <w:p w:rsidR="00C235AB" w:rsidRPr="00C235AB" w:rsidRDefault="005E462A" w:rsidP="00C235AB">
      <w:pPr>
        <w:spacing w:after="210" w:line="450" w:lineRule="atLeast"/>
        <w:outlineLvl w:val="2"/>
        <w:rPr>
          <w:rFonts w:ascii="Tahoma" w:eastAsia="Times New Roman" w:hAnsi="Tahoma" w:cs="Tahoma"/>
          <w:caps/>
          <w:sz w:val="24"/>
          <w:szCs w:val="24"/>
          <w:lang w:eastAsia="cs-CZ"/>
        </w:rPr>
      </w:pPr>
      <w:r>
        <w:rPr>
          <w:rFonts w:ascii="Tahoma" w:eastAsia="Times New Roman" w:hAnsi="Tahoma" w:cs="Tahoma"/>
          <w:caps/>
          <w:sz w:val="24"/>
          <w:szCs w:val="24"/>
          <w:lang w:eastAsia="cs-CZ"/>
        </w:rPr>
        <w:t xml:space="preserve">                                       </w:t>
      </w:r>
      <w:r w:rsidR="000B3C50">
        <w:rPr>
          <w:rFonts w:ascii="Tahoma" w:eastAsia="Times New Roman" w:hAnsi="Tahoma" w:cs="Tahoma"/>
          <w:caps/>
          <w:sz w:val="24"/>
          <w:szCs w:val="24"/>
          <w:lang w:eastAsia="cs-CZ"/>
        </w:rPr>
        <w:t xml:space="preserve">    </w:t>
      </w:r>
      <w:r w:rsidR="00C235AB" w:rsidRPr="00C235AB">
        <w:rPr>
          <w:rFonts w:ascii="Tahoma" w:eastAsia="Times New Roman" w:hAnsi="Tahoma" w:cs="Tahoma"/>
          <w:caps/>
          <w:sz w:val="24"/>
          <w:szCs w:val="24"/>
          <w:lang w:eastAsia="cs-CZ"/>
        </w:rPr>
        <w:t>NEUTRÁLNÍ POTRAVINY</w:t>
      </w:r>
    </w:p>
    <w:p w:rsidR="00C235AB" w:rsidRPr="00C235AB" w:rsidRDefault="00C235AB" w:rsidP="00C235AB">
      <w:pPr>
        <w:numPr>
          <w:ilvl w:val="0"/>
          <w:numId w:val="8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Většina rostlinných olejů,</w:t>
      </w:r>
    </w:p>
    <w:p w:rsidR="00C235AB" w:rsidRPr="00C235AB" w:rsidRDefault="00C235AB" w:rsidP="00C235AB">
      <w:pPr>
        <w:numPr>
          <w:ilvl w:val="0"/>
          <w:numId w:val="8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sladidla – včelí med,</w:t>
      </w:r>
    </w:p>
    <w:p w:rsidR="00C235AB" w:rsidRPr="00C235AB" w:rsidRDefault="00D8543B" w:rsidP="00C235AB">
      <w:pPr>
        <w:numPr>
          <w:ilvl w:val="0"/>
          <w:numId w:val="8"/>
        </w:numPr>
        <w:spacing w:after="0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 xml:space="preserve">ořechy – lískové, mandle. </w:t>
      </w:r>
    </w:p>
    <w:p w:rsidR="00C235AB" w:rsidRPr="00C235AB" w:rsidRDefault="000B3C50" w:rsidP="00C235AB">
      <w:pPr>
        <w:spacing w:after="210" w:line="450" w:lineRule="atLeast"/>
        <w:outlineLvl w:val="2"/>
        <w:rPr>
          <w:rFonts w:ascii="Tahoma" w:eastAsia="Times New Roman" w:hAnsi="Tahoma" w:cs="Tahoma"/>
          <w:caps/>
          <w:sz w:val="24"/>
          <w:szCs w:val="24"/>
          <w:lang w:eastAsia="cs-CZ"/>
        </w:rPr>
      </w:pPr>
      <w:r>
        <w:rPr>
          <w:rFonts w:ascii="Tahoma" w:eastAsia="Times New Roman" w:hAnsi="Tahoma" w:cs="Tahoma"/>
          <w:caps/>
          <w:sz w:val="24"/>
          <w:szCs w:val="24"/>
          <w:lang w:eastAsia="cs-CZ"/>
        </w:rPr>
        <w:t xml:space="preserve">                            </w:t>
      </w:r>
      <w:r w:rsidR="00D8543B">
        <w:rPr>
          <w:rFonts w:ascii="Tahoma" w:eastAsia="Times New Roman" w:hAnsi="Tahoma" w:cs="Tahoma"/>
          <w:caps/>
          <w:sz w:val="24"/>
          <w:szCs w:val="24"/>
          <w:lang w:eastAsia="cs-CZ"/>
        </w:rPr>
        <w:t xml:space="preserve">      </w:t>
      </w:r>
      <w:r>
        <w:rPr>
          <w:rFonts w:ascii="Tahoma" w:eastAsia="Times New Roman" w:hAnsi="Tahoma" w:cs="Tahoma"/>
          <w:caps/>
          <w:sz w:val="24"/>
          <w:szCs w:val="24"/>
          <w:lang w:eastAsia="cs-CZ"/>
        </w:rPr>
        <w:t>MÍRNĚ KYSELinotvorné</w:t>
      </w:r>
      <w:r w:rsidR="00C235AB" w:rsidRPr="00C235AB">
        <w:rPr>
          <w:rFonts w:ascii="Tahoma" w:eastAsia="Times New Roman" w:hAnsi="Tahoma" w:cs="Tahoma"/>
          <w:caps/>
          <w:sz w:val="24"/>
          <w:szCs w:val="24"/>
          <w:lang w:eastAsia="cs-CZ"/>
        </w:rPr>
        <w:t xml:space="preserve"> POTRAVINY</w:t>
      </w:r>
    </w:p>
    <w:p w:rsidR="00C235AB" w:rsidRPr="00C235AB" w:rsidRDefault="00C235AB" w:rsidP="00C235AB">
      <w:pPr>
        <w:numPr>
          <w:ilvl w:val="0"/>
          <w:numId w:val="9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Ovoce – borůvky,</w:t>
      </w:r>
    </w:p>
    <w:p w:rsidR="00C235AB" w:rsidRPr="00C235AB" w:rsidRDefault="00C235AB" w:rsidP="00C235AB">
      <w:pPr>
        <w:numPr>
          <w:ilvl w:val="0"/>
          <w:numId w:val="9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zelenina – loupané fazole,</w:t>
      </w:r>
    </w:p>
    <w:p w:rsidR="00C235AB" w:rsidRPr="00C235AB" w:rsidRDefault="00C235AB" w:rsidP="00C235AB">
      <w:pPr>
        <w:numPr>
          <w:ilvl w:val="0"/>
          <w:numId w:val="9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semínka – dýňová, slunečnicová,</w:t>
      </w:r>
    </w:p>
    <w:p w:rsidR="00C235AB" w:rsidRPr="00C235AB" w:rsidRDefault="00C235AB" w:rsidP="00C235AB">
      <w:pPr>
        <w:numPr>
          <w:ilvl w:val="0"/>
          <w:numId w:val="9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mléko a mléčné produkty – máslo, jogurt, kravské mléko, trvanlivé mléko, smetana, tvaroh,</w:t>
      </w:r>
    </w:p>
    <w:p w:rsidR="00C235AB" w:rsidRPr="00C235AB" w:rsidRDefault="00C235AB" w:rsidP="00C235AB">
      <w:pPr>
        <w:numPr>
          <w:ilvl w:val="0"/>
          <w:numId w:val="9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maso – zvěřina, mořské ryby, kuřecí maso,</w:t>
      </w:r>
    </w:p>
    <w:p w:rsidR="00C235AB" w:rsidRPr="00C235AB" w:rsidRDefault="00C235AB" w:rsidP="00C235AB">
      <w:pPr>
        <w:numPr>
          <w:ilvl w:val="0"/>
          <w:numId w:val="9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 xml:space="preserve">obiloviny – neloupaná rýže, celozrnné pečivo, </w:t>
      </w:r>
      <w:proofErr w:type="spellStart"/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jáhly</w:t>
      </w:r>
      <w:proofErr w:type="spellEnd"/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 xml:space="preserve"> (celé zrno),</w:t>
      </w:r>
    </w:p>
    <w:p w:rsidR="00C235AB" w:rsidRPr="00C235AB" w:rsidRDefault="00C235AB" w:rsidP="00C235AB">
      <w:pPr>
        <w:numPr>
          <w:ilvl w:val="0"/>
          <w:numId w:val="9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oleje – kukuřičný,</w:t>
      </w:r>
    </w:p>
    <w:p w:rsidR="00C235AB" w:rsidRPr="00C235AB" w:rsidRDefault="00C235AB" w:rsidP="00C235AB">
      <w:pPr>
        <w:numPr>
          <w:ilvl w:val="0"/>
          <w:numId w:val="9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sladidla – průmyslově ošetřený med,</w:t>
      </w:r>
    </w:p>
    <w:p w:rsidR="00C235AB" w:rsidRDefault="00C235AB" w:rsidP="00C235AB">
      <w:pPr>
        <w:numPr>
          <w:ilvl w:val="0"/>
          <w:numId w:val="9"/>
        </w:numPr>
        <w:spacing w:after="0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nápoje – konzervo</w:t>
      </w:r>
      <w:r w:rsidR="00C24A5A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 xml:space="preserve">vané šťávy a džusy, černý čaj. </w:t>
      </w:r>
    </w:p>
    <w:p w:rsidR="00C24A5A" w:rsidRPr="00C235AB" w:rsidRDefault="00C24A5A" w:rsidP="00C24A5A">
      <w:pPr>
        <w:spacing w:after="0" w:line="345" w:lineRule="atLeast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</w:p>
    <w:p w:rsidR="00C235AB" w:rsidRPr="00C235AB" w:rsidRDefault="00C24A5A" w:rsidP="00C235AB">
      <w:pPr>
        <w:spacing w:after="210" w:line="450" w:lineRule="atLeast"/>
        <w:outlineLvl w:val="2"/>
        <w:rPr>
          <w:rFonts w:ascii="Tahoma" w:eastAsia="Times New Roman" w:hAnsi="Tahoma" w:cs="Tahoma"/>
          <w:caps/>
          <w:sz w:val="24"/>
          <w:szCs w:val="24"/>
          <w:lang w:eastAsia="cs-CZ"/>
        </w:rPr>
      </w:pPr>
      <w:r>
        <w:rPr>
          <w:rFonts w:ascii="Tahoma" w:eastAsia="Times New Roman" w:hAnsi="Tahoma" w:cs="Tahoma"/>
          <w:caps/>
          <w:sz w:val="24"/>
          <w:szCs w:val="24"/>
          <w:lang w:eastAsia="cs-CZ"/>
        </w:rPr>
        <w:t xml:space="preserve">     </w:t>
      </w:r>
      <w:r w:rsidR="000B3C50">
        <w:rPr>
          <w:rFonts w:ascii="Tahoma" w:eastAsia="Times New Roman" w:hAnsi="Tahoma" w:cs="Tahoma"/>
          <w:caps/>
          <w:sz w:val="24"/>
          <w:szCs w:val="24"/>
          <w:lang w:eastAsia="cs-CZ"/>
        </w:rPr>
        <w:t xml:space="preserve">                           </w:t>
      </w:r>
      <w:r>
        <w:rPr>
          <w:rFonts w:ascii="Tahoma" w:eastAsia="Times New Roman" w:hAnsi="Tahoma" w:cs="Tahoma"/>
          <w:caps/>
          <w:sz w:val="24"/>
          <w:szCs w:val="24"/>
          <w:lang w:eastAsia="cs-CZ"/>
        </w:rPr>
        <w:t xml:space="preserve">  </w:t>
      </w:r>
      <w:r w:rsidR="000B3C50">
        <w:rPr>
          <w:rFonts w:ascii="Tahoma" w:eastAsia="Times New Roman" w:hAnsi="Tahoma" w:cs="Tahoma"/>
          <w:caps/>
          <w:sz w:val="24"/>
          <w:szCs w:val="24"/>
          <w:lang w:eastAsia="cs-CZ"/>
        </w:rPr>
        <w:t>SILNĚ KYSELinotvorné</w:t>
      </w:r>
      <w:r w:rsidR="00C235AB" w:rsidRPr="00C235AB">
        <w:rPr>
          <w:rFonts w:ascii="Tahoma" w:eastAsia="Times New Roman" w:hAnsi="Tahoma" w:cs="Tahoma"/>
          <w:caps/>
          <w:sz w:val="24"/>
          <w:szCs w:val="24"/>
          <w:lang w:eastAsia="cs-CZ"/>
        </w:rPr>
        <w:t xml:space="preserve"> POTRAVINY</w:t>
      </w:r>
    </w:p>
    <w:p w:rsidR="00C235AB" w:rsidRPr="00C235AB" w:rsidRDefault="00C235AB" w:rsidP="00C235AB">
      <w:pPr>
        <w:numPr>
          <w:ilvl w:val="0"/>
          <w:numId w:val="10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Maso – vepřové, hovězí, husa, kachna, ústřice, krevety, uzeniny,</w:t>
      </w:r>
    </w:p>
    <w:p w:rsidR="00C235AB" w:rsidRPr="00C235AB" w:rsidRDefault="00C235AB" w:rsidP="00C235AB">
      <w:pPr>
        <w:numPr>
          <w:ilvl w:val="0"/>
          <w:numId w:val="10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mléčné výrobky – tučné a pikantní sýry, zmrzlina, homogenizované mléko,</w:t>
      </w:r>
    </w:p>
    <w:p w:rsidR="00C235AB" w:rsidRPr="00C235AB" w:rsidRDefault="00C235AB" w:rsidP="00C235AB">
      <w:pPr>
        <w:numPr>
          <w:ilvl w:val="0"/>
          <w:numId w:val="10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obilniny – bílé pečivo, pšenice, těstoviny,</w:t>
      </w:r>
    </w:p>
    <w:p w:rsidR="00C235AB" w:rsidRPr="00C235AB" w:rsidRDefault="00C235AB" w:rsidP="00C235AB">
      <w:pPr>
        <w:numPr>
          <w:ilvl w:val="0"/>
          <w:numId w:val="10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ořechy – kešu, vlašské, para,</w:t>
      </w:r>
    </w:p>
    <w:p w:rsidR="00C235AB" w:rsidRPr="00C235AB" w:rsidRDefault="00C235AB" w:rsidP="00C235AB">
      <w:pPr>
        <w:numPr>
          <w:ilvl w:val="0"/>
          <w:numId w:val="10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nápoje – káva, kakao, alkohol, sladké limonády, energetické nápoje,</w:t>
      </w:r>
    </w:p>
    <w:p w:rsidR="00C235AB" w:rsidRPr="00C235AB" w:rsidRDefault="00C235AB" w:rsidP="00C235AB">
      <w:pPr>
        <w:numPr>
          <w:ilvl w:val="0"/>
          <w:numId w:val="10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 xml:space="preserve">smažené jídlo – hranolky, krokety, </w:t>
      </w:r>
      <w:proofErr w:type="spellStart"/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chipsy</w:t>
      </w:r>
      <w:proofErr w:type="spellEnd"/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,</w:t>
      </w:r>
    </w:p>
    <w:p w:rsidR="00C235AB" w:rsidRPr="00C235AB" w:rsidRDefault="00C235AB" w:rsidP="00C235AB">
      <w:pPr>
        <w:numPr>
          <w:ilvl w:val="0"/>
          <w:numId w:val="10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průmyslově zpracované potraviny – polotovary, trvanlivé potraviny, mražené výrobky, cukrovinky, zákusky, kompoty, marmeláda, čokoláda,</w:t>
      </w:r>
    </w:p>
    <w:p w:rsidR="00C235AB" w:rsidRDefault="00C235AB" w:rsidP="00C235AB">
      <w:pPr>
        <w:numPr>
          <w:ilvl w:val="0"/>
          <w:numId w:val="10"/>
        </w:numPr>
        <w:spacing w:after="0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dochucovad</w:t>
      </w:r>
      <w:r w:rsidR="00C24A5A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la – kečup, majonéza, tatarka.</w:t>
      </w:r>
    </w:p>
    <w:p w:rsidR="001B793C" w:rsidRDefault="001B793C" w:rsidP="001B793C">
      <w:pPr>
        <w:spacing w:after="0" w:line="345" w:lineRule="atLeast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</w:p>
    <w:p w:rsidR="001B793C" w:rsidRDefault="001B793C" w:rsidP="001B793C">
      <w:pPr>
        <w:spacing w:after="0" w:line="345" w:lineRule="atLeast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</w:p>
    <w:p w:rsidR="00C24A5A" w:rsidRPr="00C235AB" w:rsidRDefault="00C24A5A" w:rsidP="00C24A5A">
      <w:pPr>
        <w:spacing w:after="0" w:line="345" w:lineRule="atLeast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</w:p>
    <w:p w:rsidR="001B793C" w:rsidRDefault="001B793C" w:rsidP="00C235AB">
      <w:pPr>
        <w:spacing w:after="270" w:line="540" w:lineRule="atLeast"/>
        <w:outlineLvl w:val="1"/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</w:pPr>
      <w:r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lastRenderedPageBreak/>
        <w:t xml:space="preserve">             </w:t>
      </w:r>
      <w:r w:rsidR="000B3C50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   </w:t>
      </w:r>
      <w:r w:rsidR="00C235AB" w:rsidRPr="00C235AB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Acidobazická rovnováha: </w:t>
      </w:r>
    </w:p>
    <w:p w:rsidR="00C235AB" w:rsidRPr="00C235AB" w:rsidRDefault="001B793C" w:rsidP="00C235AB">
      <w:pPr>
        <w:spacing w:after="270" w:line="540" w:lineRule="atLeast"/>
        <w:outlineLvl w:val="1"/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</w:pPr>
      <w:r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             </w:t>
      </w:r>
      <w:r w:rsidR="000B3C50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   </w:t>
      </w:r>
      <w:r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>J</w:t>
      </w:r>
      <w:r w:rsidR="00C235AB" w:rsidRPr="00C235AB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ak jí </w:t>
      </w:r>
      <w:proofErr w:type="gramStart"/>
      <w:r w:rsidR="00C235AB" w:rsidRPr="00C235AB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rychle </w:t>
      </w:r>
      <w:r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 </w:t>
      </w:r>
      <w:r w:rsidRPr="00C235AB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>dosáhnout</w:t>
      </w:r>
      <w:proofErr w:type="gramEnd"/>
      <w:r w:rsidRPr="00C235AB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>?</w:t>
      </w:r>
      <w:r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                    </w:t>
      </w:r>
    </w:p>
    <w:p w:rsidR="00C235AB" w:rsidRPr="00C235AB" w:rsidRDefault="00C235AB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Chcete se zaměřit na skladbu jídelníčku a dosáhnout tak harmonie vnitřního prostředí? Řešením nejsou výhradně zásadotvorné potraviny. Jedná se o </w:t>
      </w:r>
      <w:r w:rsidRPr="006F03DA"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lang w:eastAsia="cs-CZ"/>
        </w:rPr>
        <w:t>komplexní změnu přístupu ke svému tělu</w:t>
      </w:r>
      <w:r w:rsidRPr="00C235AB">
        <w:rPr>
          <w:rFonts w:ascii="Times New Roman" w:eastAsia="Times New Roman" w:hAnsi="Times New Roman" w:cs="Times New Roman"/>
          <w:color w:val="00B050"/>
          <w:sz w:val="21"/>
          <w:szCs w:val="21"/>
          <w:lang w:eastAsia="cs-CZ"/>
        </w:rPr>
        <w:t> 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a </w:t>
      </w:r>
      <w:r w:rsidRPr="000B3C50">
        <w:rPr>
          <w:rFonts w:ascii="Times New Roman" w:eastAsia="Times New Roman" w:hAnsi="Times New Roman" w:cs="Times New Roman"/>
          <w:b/>
          <w:color w:val="00B050"/>
          <w:sz w:val="21"/>
          <w:szCs w:val="21"/>
          <w:lang w:eastAsia="cs-CZ"/>
        </w:rPr>
        <w:t>přehodnocení životního stylu.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Spouštěčem metabolické acidózy totiž může být 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i chronický stres</w:t>
      </w:r>
      <w:r w:rsidR="00D077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( přepracování, hněv, patologická žárlivost, </w:t>
      </w:r>
      <w:proofErr w:type="gramStart"/>
      <w:r w:rsidR="00D077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strach..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 nebo</w:t>
      </w:r>
      <w:proofErr w:type="gramEnd"/>
      <w:r w:rsidR="00D077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 i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 horké koupele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.</w:t>
      </w:r>
    </w:p>
    <w:p w:rsidR="00C235AB" w:rsidRPr="00C235AB" w:rsidRDefault="00C235AB" w:rsidP="00C235AB">
      <w:pPr>
        <w:spacing w:after="30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Pokud se budete řídit těmito pravidly, můžete dosáhnout optimálního pH poměrně rychle:</w:t>
      </w:r>
    </w:p>
    <w:p w:rsidR="00C235AB" w:rsidRPr="00C235AB" w:rsidRDefault="00C235AB" w:rsidP="00C235AB">
      <w:pPr>
        <w:numPr>
          <w:ilvl w:val="0"/>
          <w:numId w:val="11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konzumujte primárně zásadotvorné potraviny a kyselým se vyhýbejte,</w:t>
      </w:r>
    </w:p>
    <w:p w:rsidR="00C235AB" w:rsidRPr="00C235AB" w:rsidRDefault="00C235AB" w:rsidP="00C235AB">
      <w:pPr>
        <w:numPr>
          <w:ilvl w:val="0"/>
          <w:numId w:val="11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jezte čerstvé potraviny rostlinného původu,</w:t>
      </w:r>
    </w:p>
    <w:p w:rsidR="00C235AB" w:rsidRPr="00C235AB" w:rsidRDefault="00C235AB" w:rsidP="00C235AB">
      <w:pPr>
        <w:numPr>
          <w:ilvl w:val="0"/>
          <w:numId w:val="11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sousta důkladně žvýkejte a jezte v klidu (ve spěchu snězené zásadotvorné jídlo se pak může chovat jako kyselinotvorné),</w:t>
      </w:r>
    </w:p>
    <w:p w:rsidR="00C235AB" w:rsidRPr="00C235AB" w:rsidRDefault="00C235AB" w:rsidP="00C235AB">
      <w:pPr>
        <w:numPr>
          <w:ilvl w:val="0"/>
          <w:numId w:val="11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dopřávejte si čerstvé zeleninové a ovocné šťávy,</w:t>
      </w:r>
    </w:p>
    <w:p w:rsidR="00C235AB" w:rsidRPr="00C235AB" w:rsidRDefault="00C235AB" w:rsidP="00C235AB">
      <w:pPr>
        <w:numPr>
          <w:ilvl w:val="0"/>
          <w:numId w:val="11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pijte dostatečné množství vody (alespoň 2 litry denně, nejlepší je neperlivá voda bez chloru, lze ji dochutit citronem),</w:t>
      </w:r>
    </w:p>
    <w:p w:rsidR="00C235AB" w:rsidRPr="00C235AB" w:rsidRDefault="00C235AB" w:rsidP="00C235AB">
      <w:pPr>
        <w:numPr>
          <w:ilvl w:val="0"/>
          <w:numId w:val="11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omezte pití alkoholu a kávy,</w:t>
      </w:r>
    </w:p>
    <w:p w:rsidR="00C235AB" w:rsidRPr="00C235AB" w:rsidRDefault="00C235AB" w:rsidP="00C235AB">
      <w:pPr>
        <w:numPr>
          <w:ilvl w:val="0"/>
          <w:numId w:val="11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omezte kouření,</w:t>
      </w:r>
    </w:p>
    <w:p w:rsidR="00C235AB" w:rsidRPr="00C235AB" w:rsidRDefault="00C235AB" w:rsidP="00C235AB">
      <w:pPr>
        <w:numPr>
          <w:ilvl w:val="0"/>
          <w:numId w:val="11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snažte se správně a zhluboka dýchat,</w:t>
      </w:r>
    </w:p>
    <w:p w:rsidR="00C235AB" w:rsidRPr="00C235AB" w:rsidRDefault="00C235AB" w:rsidP="00C235AB">
      <w:pPr>
        <w:numPr>
          <w:ilvl w:val="0"/>
          <w:numId w:val="11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dopřávejte si dostatek spánku,</w:t>
      </w:r>
    </w:p>
    <w:p w:rsidR="00C235AB" w:rsidRPr="00C235AB" w:rsidRDefault="00C235AB" w:rsidP="00C235AB">
      <w:pPr>
        <w:numPr>
          <w:ilvl w:val="0"/>
          <w:numId w:val="11"/>
        </w:numPr>
        <w:spacing w:after="135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sportujte a věnujte se pohybu na čerstvém vzduchu,</w:t>
      </w:r>
    </w:p>
    <w:p w:rsidR="00C235AB" w:rsidRPr="00DB496F" w:rsidRDefault="00C235AB" w:rsidP="00C235AB">
      <w:pPr>
        <w:numPr>
          <w:ilvl w:val="0"/>
          <w:numId w:val="11"/>
        </w:numPr>
        <w:spacing w:after="0" w:line="345" w:lineRule="atLeast"/>
        <w:ind w:left="0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>snažte se pravidelně re</w:t>
      </w:r>
      <w:r w:rsidR="00DB496F"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  <w:t xml:space="preserve">laxovat a minimalizovat stres. </w:t>
      </w:r>
    </w:p>
    <w:p w:rsidR="00DB496F" w:rsidRPr="00C235AB" w:rsidRDefault="00DB496F" w:rsidP="00DB496F">
      <w:pPr>
        <w:spacing w:after="0" w:line="345" w:lineRule="atLeast"/>
        <w:rPr>
          <w:rFonts w:ascii="Times New Roman" w:eastAsia="Times New Roman" w:hAnsi="Times New Roman" w:cs="Times New Roman"/>
          <w:spacing w:val="1"/>
          <w:sz w:val="21"/>
          <w:szCs w:val="21"/>
          <w:lang w:eastAsia="cs-CZ"/>
        </w:rPr>
      </w:pPr>
    </w:p>
    <w:p w:rsidR="00C235AB" w:rsidRPr="00C235AB" w:rsidRDefault="00DB496F" w:rsidP="00C235AB">
      <w:pPr>
        <w:spacing w:after="270" w:line="540" w:lineRule="atLeast"/>
        <w:outlineLvl w:val="1"/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</w:pPr>
      <w:r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      </w:t>
      </w:r>
      <w:r w:rsidR="007F479B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 </w:t>
      </w:r>
      <w:r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  </w:t>
      </w:r>
      <w:r w:rsidR="00D077D9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>Zásadotvorné</w:t>
      </w:r>
      <w:r w:rsidR="00C235AB" w:rsidRPr="00C235AB">
        <w:rPr>
          <w:rFonts w:ascii="Tahoma" w:eastAsia="Times New Roman" w:hAnsi="Tahoma" w:cs="Tahoma"/>
          <w:color w:val="333333"/>
          <w:spacing w:val="-2"/>
          <w:sz w:val="44"/>
          <w:szCs w:val="44"/>
          <w:lang w:eastAsia="cs-CZ"/>
        </w:rPr>
        <w:t xml:space="preserve"> potraviny při hubnutí</w:t>
      </w:r>
    </w:p>
    <w:p w:rsidR="00C235AB" w:rsidRPr="00C235AB" w:rsidRDefault="00C235AB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Při pohledu na seznam zásadotvorných potravin člověk zjistí, že se jedná převážně o 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velice zdravé potraviny rostlinného původu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. V kombinaci se správným pitným režimem a </w:t>
      </w:r>
      <w:hyperlink r:id="rId9" w:history="1">
        <w:r w:rsidRPr="00C235AB">
          <w:rPr>
            <w:rFonts w:ascii="Times New Roman" w:eastAsia="Times New Roman" w:hAnsi="Times New Roman" w:cs="Times New Roman"/>
            <w:color w:val="009468"/>
            <w:sz w:val="21"/>
            <w:szCs w:val="21"/>
            <w:u w:val="single"/>
            <w:lang w:eastAsia="cs-CZ"/>
          </w:rPr>
          <w:t>zdravým životním stylem</w:t>
        </w:r>
      </w:hyperlink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 se jedná o výbornou metodu, která 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může vést k trvalému zhubnutí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. Faktem je, že dlouhodobé překyselení organismu bývá spojováno s těžkou obezitou a špatnou funkcí střevní mikroflóry.</w:t>
      </w:r>
    </w:p>
    <w:p w:rsidR="00C235AB" w:rsidRPr="00C235AB" w:rsidRDefault="00C235AB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Takzvanou alkalickou dietu odborníci doporučují jako vhodný stravovací směr, pokud je vaše tělo zanesené toxiny a necítíte se celkově dobře. Když začne člověk konzumovat větší množství zásadotvorných potravin, bude mít tělo více energie a začnou v něm samovolně 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probíhat detoxikační procesy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, což se navenek projeví </w:t>
      </w:r>
      <w:r w:rsidRPr="00C235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zhubnutím, čistší pletí, pevnějšími nehty a lesklými vlasy</w:t>
      </w: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.</w:t>
      </w:r>
    </w:p>
    <w:p w:rsidR="00C235AB" w:rsidRPr="00C235AB" w:rsidRDefault="00C235AB" w:rsidP="00C235AB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C235A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lastRenderedPageBreak/>
        <w:t>Pokud ale člověku fungují ledviny a plíce naprosto normálně a cítí se fit, není důvod, proč by měl mléčné výrobky, vejce či maso ze svého jídelníčku zcela vyškrtnout. S menšími porcemi kyselinotvorných potravin</w:t>
      </w:r>
      <w:r w:rsidR="00DB496F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si zdravé tělo snadno poradí.</w:t>
      </w:r>
    </w:p>
    <w:p w:rsidR="00C235AB" w:rsidRPr="00C235AB" w:rsidRDefault="00C235AB" w:rsidP="00C235AB">
      <w:pPr>
        <w:spacing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35AB" w:rsidRPr="00C235AB" w:rsidRDefault="00C235AB" w:rsidP="00C235AB">
      <w:pPr>
        <w:spacing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35AB" w:rsidRPr="00C235AB" w:rsidRDefault="00C235AB" w:rsidP="00C235AB">
      <w:pPr>
        <w:spacing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0FB6" w:rsidRDefault="001D7AEB"/>
    <w:p w:rsidR="001D7AEB" w:rsidRDefault="001D7AEB"/>
    <w:p w:rsidR="001D7AEB" w:rsidRDefault="001D7AEB"/>
    <w:p w:rsidR="001D7AEB" w:rsidRDefault="001D7AEB"/>
    <w:p w:rsidR="001D7AEB" w:rsidRDefault="001D7AEB"/>
    <w:p w:rsidR="001D7AEB" w:rsidRDefault="001D7AEB"/>
    <w:p w:rsidR="001D7AEB" w:rsidRDefault="001D7AEB">
      <w:r>
        <w:t xml:space="preserve">                                                          </w:t>
      </w:r>
      <w:bookmarkStart w:id="0" w:name="_GoBack"/>
      <w:bookmarkEnd w:id="0"/>
      <w:r>
        <w:t xml:space="preserve">Milan Haminger, </w:t>
      </w:r>
      <w:proofErr w:type="spellStart"/>
      <w:r>
        <w:t>BiGy</w:t>
      </w:r>
      <w:proofErr w:type="spellEnd"/>
      <w:r>
        <w:t xml:space="preserve"> Brno 2021</w:t>
      </w:r>
      <w:r>
        <w:rPr>
          <w:rFonts w:cstheme="minorHAnsi"/>
        </w:rPr>
        <w:t>©</w:t>
      </w:r>
    </w:p>
    <w:sectPr w:rsidR="001D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Times New Roman"/>
    <w:panose1 w:val="00000000000000000000"/>
    <w:charset w:val="00"/>
    <w:family w:val="roman"/>
    <w:notTrueType/>
    <w:pitch w:val="default"/>
  </w:font>
  <w:font w:name="gotham-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697"/>
    <w:multiLevelType w:val="multilevel"/>
    <w:tmpl w:val="32EC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CA11C3"/>
    <w:multiLevelType w:val="multilevel"/>
    <w:tmpl w:val="1AD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2254C7"/>
    <w:multiLevelType w:val="multilevel"/>
    <w:tmpl w:val="2C1E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0678CA"/>
    <w:multiLevelType w:val="multilevel"/>
    <w:tmpl w:val="82D8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FC74D7"/>
    <w:multiLevelType w:val="multilevel"/>
    <w:tmpl w:val="690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A72CFA"/>
    <w:multiLevelType w:val="multilevel"/>
    <w:tmpl w:val="7DA8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C0437E"/>
    <w:multiLevelType w:val="multilevel"/>
    <w:tmpl w:val="D6A2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906AA0"/>
    <w:multiLevelType w:val="multilevel"/>
    <w:tmpl w:val="ADD0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C03478"/>
    <w:multiLevelType w:val="multilevel"/>
    <w:tmpl w:val="3E3A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E614A0"/>
    <w:multiLevelType w:val="multilevel"/>
    <w:tmpl w:val="CCC4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3F608E"/>
    <w:multiLevelType w:val="multilevel"/>
    <w:tmpl w:val="032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AB"/>
    <w:rsid w:val="000B3C50"/>
    <w:rsid w:val="00132C10"/>
    <w:rsid w:val="001B793C"/>
    <w:rsid w:val="001D7AEB"/>
    <w:rsid w:val="001E4EB1"/>
    <w:rsid w:val="001E7E0C"/>
    <w:rsid w:val="00297B2C"/>
    <w:rsid w:val="005D2DAB"/>
    <w:rsid w:val="005E462A"/>
    <w:rsid w:val="006F03DA"/>
    <w:rsid w:val="007F479B"/>
    <w:rsid w:val="009E6A9C"/>
    <w:rsid w:val="00A52DFD"/>
    <w:rsid w:val="00AB351F"/>
    <w:rsid w:val="00B23679"/>
    <w:rsid w:val="00C235AB"/>
    <w:rsid w:val="00C24A5A"/>
    <w:rsid w:val="00D077D9"/>
    <w:rsid w:val="00D8543B"/>
    <w:rsid w:val="00DB496F"/>
    <w:rsid w:val="00D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8F24"/>
  <w15:chartTrackingRefBased/>
  <w15:docId w15:val="{890C66A8-9405-47D0-A2BC-12EBB1BC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3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23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23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35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35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235A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fg-img-box-source">
    <w:name w:val="mfg-img-box-source"/>
    <w:basedOn w:val="Standardnpsmoodstavce"/>
    <w:rsid w:val="00C235AB"/>
  </w:style>
  <w:style w:type="character" w:customStyle="1" w:styleId="ng-text">
    <w:name w:val="ng-text"/>
    <w:basedOn w:val="Standardnpsmoodstavce"/>
    <w:rsid w:val="00C235AB"/>
  </w:style>
  <w:style w:type="character" w:styleId="Hypertextovodkaz">
    <w:name w:val="Hyperlink"/>
    <w:basedOn w:val="Standardnpsmoodstavce"/>
    <w:uiPriority w:val="99"/>
    <w:semiHidden/>
    <w:unhideWhenUsed/>
    <w:rsid w:val="00C235AB"/>
    <w:rPr>
      <w:color w:val="0000FF"/>
      <w:u w:val="single"/>
    </w:rPr>
  </w:style>
  <w:style w:type="character" w:customStyle="1" w:styleId="mf-overlay-text">
    <w:name w:val="mf-overlay-text"/>
    <w:basedOn w:val="Standardnpsmoodstavce"/>
    <w:rsid w:val="00C235AB"/>
  </w:style>
  <w:style w:type="paragraph" w:styleId="Normlnweb">
    <w:name w:val="Normal (Web)"/>
    <w:basedOn w:val="Normln"/>
    <w:uiPriority w:val="99"/>
    <w:semiHidden/>
    <w:unhideWhenUsed/>
    <w:rsid w:val="00C2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3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5087">
              <w:marLeft w:val="0"/>
              <w:marRight w:val="10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3674">
              <w:marLeft w:val="0"/>
              <w:marRight w:val="10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010">
              <w:marLeft w:val="0"/>
              <w:marRight w:val="10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170">
              <w:marLeft w:val="0"/>
              <w:marRight w:val="10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946">
              <w:marLeft w:val="0"/>
              <w:marRight w:val="10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4978">
              <w:marLeft w:val="0"/>
              <w:marRight w:val="10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5812">
              <w:marLeft w:val="0"/>
              <w:marRight w:val="10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063">
              <w:marLeft w:val="0"/>
              <w:marRight w:val="10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4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7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469">
          <w:marLeft w:val="-150"/>
          <w:marRight w:val="-1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776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466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417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77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1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i.euro.cz/leky/dyne-recepty-druhy-pestova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dravi.euro.cz/leky/jitrocel-lecive-ucinky-vyuziti-s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avi.euro.cz/leky/obezita-ohrozuje-populaci-priciny-lecb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dravi.euro.cz/leky/acidoza-priznaky-lecb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dravi.euro.cz/leky/zdravy-zivotni-styl-definice-zasad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1267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9</cp:revision>
  <dcterms:created xsi:type="dcterms:W3CDTF">2022-08-10T18:55:00Z</dcterms:created>
  <dcterms:modified xsi:type="dcterms:W3CDTF">2022-08-12T23:16:00Z</dcterms:modified>
</cp:coreProperties>
</file>